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78" w:rsidRPr="00060278" w:rsidRDefault="00060278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-Bold" w:hAnsi="NewtonC-Bold" w:cs="NewtonC-Bold"/>
          <w:bCs/>
          <w:sz w:val="24"/>
          <w:szCs w:val="24"/>
          <w:u w:val="single"/>
        </w:rPr>
      </w:pPr>
      <w:r w:rsidRPr="00060278">
        <w:rPr>
          <w:rFonts w:ascii="NewtonC-Bold" w:hAnsi="NewtonC-Bold" w:cs="NewtonC-Bold"/>
          <w:bCs/>
          <w:sz w:val="24"/>
          <w:szCs w:val="24"/>
          <w:u w:val="single"/>
        </w:rPr>
        <w:t>Статья опубликована в журнале «Здоровье населения и среда обитания»</w:t>
      </w:r>
      <w:r>
        <w:rPr>
          <w:rFonts w:ascii="NewtonC-Bold" w:hAnsi="NewtonC-Bold" w:cs="NewtonC-Bold"/>
          <w:bCs/>
          <w:sz w:val="24"/>
          <w:szCs w:val="24"/>
          <w:u w:val="single"/>
        </w:rPr>
        <w:t>, Москва, 2011</w:t>
      </w:r>
      <w:bookmarkStart w:id="0" w:name="_GoBack"/>
      <w:bookmarkEnd w:id="0"/>
      <w:r w:rsidRPr="00060278">
        <w:rPr>
          <w:rFonts w:ascii="NewtonC-Bold" w:hAnsi="NewtonC-Bold" w:cs="NewtonC-Bold"/>
          <w:bCs/>
          <w:sz w:val="24"/>
          <w:szCs w:val="24"/>
          <w:u w:val="single"/>
        </w:rPr>
        <w:t xml:space="preserve"> год, с. 30-33.</w:t>
      </w:r>
    </w:p>
    <w:p w:rsidR="00060278" w:rsidRDefault="00060278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-Bold" w:hAnsi="NewtonC-Bold" w:cs="NewtonC-Bold"/>
          <w:b/>
          <w:bCs/>
          <w:sz w:val="24"/>
          <w:szCs w:val="24"/>
        </w:rPr>
      </w:pPr>
    </w:p>
    <w:p w:rsidR="00133699" w:rsidRPr="003B2938" w:rsidRDefault="00133699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-Bold" w:hAnsi="NewtonC-Bold" w:cs="NewtonC-Bold"/>
          <w:b/>
          <w:bCs/>
          <w:sz w:val="24"/>
          <w:szCs w:val="24"/>
        </w:rPr>
      </w:pPr>
      <w:r w:rsidRPr="003B2938">
        <w:rPr>
          <w:rFonts w:ascii="NewtonC-Bold" w:hAnsi="NewtonC-Bold" w:cs="NewtonC-Bold"/>
          <w:b/>
          <w:bCs/>
          <w:sz w:val="24"/>
          <w:szCs w:val="24"/>
        </w:rPr>
        <w:t>ГИГИЕНИЧЕСКАЯ ОЦЕНКА ПРИРОДНЫХ КАЛИЙНЫХ СОЛЕЙ</w:t>
      </w:r>
    </w:p>
    <w:p w:rsidR="00133699" w:rsidRPr="003B2938" w:rsidRDefault="00133699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-Bold" w:hAnsi="NewtonC-Bold" w:cs="NewtonC-Bold"/>
          <w:b/>
          <w:bCs/>
          <w:sz w:val="24"/>
          <w:szCs w:val="24"/>
        </w:rPr>
      </w:pPr>
      <w:r w:rsidRPr="003B2938">
        <w:rPr>
          <w:rFonts w:ascii="NewtonC-Bold" w:hAnsi="NewtonC-Bold" w:cs="NewtonC-Bold"/>
          <w:b/>
          <w:bCs/>
          <w:sz w:val="24"/>
          <w:szCs w:val="24"/>
        </w:rPr>
        <w:t>И ИХ ПРИМЕНЕНИЯ В КОМПЛЕКСНОЙ ТЕРАПИИ АЛЛЕРГИЧЕСКИХ</w:t>
      </w:r>
    </w:p>
    <w:p w:rsidR="00133699" w:rsidRPr="003B2938" w:rsidRDefault="00133699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-Bold" w:hAnsi="NewtonC-Bold" w:cs="NewtonC-Bold"/>
          <w:b/>
          <w:bCs/>
          <w:sz w:val="24"/>
          <w:szCs w:val="24"/>
        </w:rPr>
      </w:pPr>
      <w:r w:rsidRPr="003B2938">
        <w:rPr>
          <w:rFonts w:ascii="NewtonC-Bold" w:hAnsi="NewtonC-Bold" w:cs="NewtonC-Bold"/>
          <w:b/>
          <w:bCs/>
          <w:sz w:val="24"/>
          <w:szCs w:val="24"/>
        </w:rPr>
        <w:t>ЗАБОЛЕВАНИЙ НАСЕЛЕНИЯ</w:t>
      </w:r>
    </w:p>
    <w:p w:rsidR="00133699" w:rsidRPr="003B2938" w:rsidRDefault="00133699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-Italic" w:hAnsi="NewtonC-Italic" w:cs="NewtonC-Italic"/>
          <w:i/>
          <w:iCs/>
          <w:sz w:val="24"/>
          <w:szCs w:val="24"/>
        </w:rPr>
      </w:pPr>
      <w:r w:rsidRPr="003B2938">
        <w:rPr>
          <w:rFonts w:ascii="NewtonC-Italic" w:hAnsi="NewtonC-Italic" w:cs="NewtonC-Italic"/>
          <w:i/>
          <w:iCs/>
          <w:sz w:val="24"/>
          <w:szCs w:val="24"/>
        </w:rPr>
        <w:t xml:space="preserve">В.Г. Баранников, Л.В. Кириченко, В.Д. </w:t>
      </w:r>
      <w:proofErr w:type="spellStart"/>
      <w:r w:rsidRPr="003B2938">
        <w:rPr>
          <w:rFonts w:ascii="NewtonC-Italic" w:hAnsi="NewtonC-Italic" w:cs="NewtonC-Italic"/>
          <w:i/>
          <w:iCs/>
          <w:sz w:val="24"/>
          <w:szCs w:val="24"/>
        </w:rPr>
        <w:t>Елькин</w:t>
      </w:r>
      <w:proofErr w:type="spellEnd"/>
    </w:p>
    <w:p w:rsidR="00133699" w:rsidRPr="003B2938" w:rsidRDefault="00133699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-Bold" w:hAnsi="NewtonC-Bold" w:cs="NewtonC-Bold"/>
          <w:b/>
          <w:bCs/>
          <w:sz w:val="24"/>
          <w:szCs w:val="24"/>
          <w:lang w:val="en-US"/>
        </w:rPr>
      </w:pPr>
      <w:r w:rsidRPr="003B2938">
        <w:rPr>
          <w:rFonts w:ascii="NewtonC-Bold" w:hAnsi="NewtonC-Bold" w:cs="NewtonC-Bold"/>
          <w:b/>
          <w:bCs/>
          <w:sz w:val="24"/>
          <w:szCs w:val="24"/>
          <w:lang w:val="en-US"/>
        </w:rPr>
        <w:t>HYGIENIC ESTIMATION OF MEDICAL PROPERTIES OF POTASSIUM SALTS</w:t>
      </w:r>
    </w:p>
    <w:p w:rsidR="00133699" w:rsidRPr="003B2938" w:rsidRDefault="00133699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-Bold" w:hAnsi="NewtonC-Bold" w:cs="NewtonC-Bold"/>
          <w:b/>
          <w:bCs/>
          <w:sz w:val="24"/>
          <w:szCs w:val="24"/>
          <w:lang w:val="en-US"/>
        </w:rPr>
      </w:pPr>
      <w:r w:rsidRPr="003B2938">
        <w:rPr>
          <w:rFonts w:ascii="NewtonC-Bold" w:hAnsi="NewtonC-Bold" w:cs="NewtonC-Bold"/>
          <w:b/>
          <w:bCs/>
          <w:sz w:val="24"/>
          <w:szCs w:val="24"/>
          <w:lang w:val="en-US"/>
        </w:rPr>
        <w:t>AND THEIR USE IN COMPLEX TREATMENT OF ALLERGIC DISEASES</w:t>
      </w:r>
    </w:p>
    <w:p w:rsidR="00133699" w:rsidRPr="003B2938" w:rsidRDefault="00133699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-Bold" w:hAnsi="NewtonC-Bold" w:cs="NewtonC-Bold"/>
          <w:b/>
          <w:bCs/>
          <w:sz w:val="24"/>
          <w:szCs w:val="24"/>
          <w:lang w:val="en-US"/>
        </w:rPr>
      </w:pPr>
      <w:r w:rsidRPr="003B2938">
        <w:rPr>
          <w:rFonts w:ascii="NewtonC-Bold" w:hAnsi="NewtonC-Bold" w:cs="NewtonC-Bold"/>
          <w:b/>
          <w:bCs/>
          <w:sz w:val="24"/>
          <w:szCs w:val="24"/>
          <w:lang w:val="en-US"/>
        </w:rPr>
        <w:t>OF POPULATION</w:t>
      </w:r>
    </w:p>
    <w:p w:rsidR="00133699" w:rsidRPr="003B2938" w:rsidRDefault="00133699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-Italic" w:hAnsi="NewtonC-Italic" w:cs="NewtonC-Italic"/>
          <w:i/>
          <w:iCs/>
          <w:sz w:val="24"/>
          <w:szCs w:val="24"/>
          <w:lang w:val="en-US"/>
        </w:rPr>
      </w:pPr>
      <w:r w:rsidRPr="003B2938">
        <w:rPr>
          <w:rFonts w:ascii="NewtonC-Italic" w:hAnsi="NewtonC-Italic" w:cs="NewtonC-Italic"/>
          <w:i/>
          <w:iCs/>
          <w:sz w:val="24"/>
          <w:szCs w:val="24"/>
          <w:lang w:val="en-US"/>
        </w:rPr>
        <w:t xml:space="preserve">V.G. </w:t>
      </w:r>
      <w:proofErr w:type="spellStart"/>
      <w:r w:rsidRPr="003B2938">
        <w:rPr>
          <w:rFonts w:ascii="NewtonC-Italic" w:hAnsi="NewtonC-Italic" w:cs="NewtonC-Italic"/>
          <w:i/>
          <w:iCs/>
          <w:sz w:val="24"/>
          <w:szCs w:val="24"/>
          <w:lang w:val="en-US"/>
        </w:rPr>
        <w:t>Barannicov</w:t>
      </w:r>
      <w:proofErr w:type="spellEnd"/>
      <w:r w:rsidRPr="003B2938">
        <w:rPr>
          <w:rFonts w:ascii="NewtonC-Italic" w:hAnsi="NewtonC-Italic" w:cs="NewtonC-Italic"/>
          <w:i/>
          <w:iCs/>
          <w:sz w:val="24"/>
          <w:szCs w:val="24"/>
          <w:lang w:val="en-US"/>
        </w:rPr>
        <w:t xml:space="preserve">, L.V. </w:t>
      </w:r>
      <w:proofErr w:type="spellStart"/>
      <w:r w:rsidRPr="003B2938">
        <w:rPr>
          <w:rFonts w:ascii="NewtonC-Italic" w:hAnsi="NewtonC-Italic" w:cs="NewtonC-Italic"/>
          <w:i/>
          <w:iCs/>
          <w:sz w:val="24"/>
          <w:szCs w:val="24"/>
          <w:lang w:val="en-US"/>
        </w:rPr>
        <w:t>Kirichenko</w:t>
      </w:r>
      <w:proofErr w:type="spellEnd"/>
      <w:r w:rsidRPr="003B2938">
        <w:rPr>
          <w:rFonts w:ascii="NewtonC-Italic" w:hAnsi="NewtonC-Italic" w:cs="NewtonC-Italic"/>
          <w:i/>
          <w:iCs/>
          <w:sz w:val="24"/>
          <w:szCs w:val="24"/>
          <w:lang w:val="en-US"/>
        </w:rPr>
        <w:t>, V.D. Elkin</w:t>
      </w:r>
    </w:p>
    <w:p w:rsidR="00133699" w:rsidRPr="003B2938" w:rsidRDefault="00133699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</w:rPr>
      </w:pPr>
      <w:r w:rsidRPr="003B2938">
        <w:rPr>
          <w:rFonts w:ascii="NewtonC" w:hAnsi="NewtonC" w:cs="NewtonC"/>
        </w:rPr>
        <w:t xml:space="preserve">ГОУ ВПО «Пермская государственная медицинская академия имени академика Е.А. Вагнера </w:t>
      </w:r>
      <w:proofErr w:type="spellStart"/>
      <w:r w:rsidRPr="003B2938">
        <w:rPr>
          <w:rFonts w:ascii="NewtonC" w:hAnsi="NewtonC" w:cs="NewtonC"/>
        </w:rPr>
        <w:t>Росздрава</w:t>
      </w:r>
      <w:proofErr w:type="spellEnd"/>
      <w:r w:rsidRPr="003B2938">
        <w:rPr>
          <w:rFonts w:ascii="NewtonC" w:hAnsi="NewtonC" w:cs="NewtonC"/>
        </w:rPr>
        <w:t>», г. Пермь, Россия</w:t>
      </w:r>
    </w:p>
    <w:p w:rsidR="00133699" w:rsidRPr="003B2938" w:rsidRDefault="00133699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</w:rPr>
      </w:pPr>
      <w:r w:rsidRPr="003B2938">
        <w:rPr>
          <w:rFonts w:ascii="NewtonC" w:hAnsi="NewtonC" w:cs="NewtonC"/>
        </w:rPr>
        <w:t xml:space="preserve">Физиолого-гигиенические и клинические исследования, проведенные в палатах стационара, оборудованных лечебными соляными экранами из природного сильвинита, позволили обосновать перспективность их применения в комплексном лечении больных с </w:t>
      </w:r>
      <w:proofErr w:type="spellStart"/>
      <w:r w:rsidRPr="003B2938">
        <w:rPr>
          <w:rFonts w:ascii="NewtonC" w:hAnsi="NewtonC" w:cs="NewtonC"/>
        </w:rPr>
        <w:t>атопическим</w:t>
      </w:r>
      <w:proofErr w:type="spellEnd"/>
      <w:r w:rsidRPr="003B2938">
        <w:rPr>
          <w:rFonts w:ascii="NewtonC" w:hAnsi="NewtonC" w:cs="NewtonC"/>
        </w:rPr>
        <w:t xml:space="preserve"> дерматитом.</w:t>
      </w:r>
    </w:p>
    <w:p w:rsidR="00133699" w:rsidRPr="003B2938" w:rsidRDefault="00133699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-Italic" w:hAnsi="NewtonC-Italic" w:cs="NewtonC-Italic"/>
          <w:i/>
          <w:iCs/>
        </w:rPr>
      </w:pPr>
      <w:r w:rsidRPr="003B2938">
        <w:rPr>
          <w:rFonts w:ascii="NewtonC-Bold" w:hAnsi="NewtonC-Bold" w:cs="NewtonC-Bold"/>
          <w:b/>
          <w:bCs/>
        </w:rPr>
        <w:t xml:space="preserve">Ключевые слова: </w:t>
      </w:r>
      <w:r w:rsidRPr="003B2938">
        <w:rPr>
          <w:rFonts w:ascii="NewtonC-Italic" w:hAnsi="NewtonC-Italic" w:cs="NewtonC-Italic"/>
          <w:i/>
          <w:iCs/>
        </w:rPr>
        <w:t xml:space="preserve">лечебные соляные экраны, физиолого-гигиеническая и клиническая оценка, </w:t>
      </w:r>
      <w:proofErr w:type="spellStart"/>
      <w:r w:rsidRPr="003B2938">
        <w:rPr>
          <w:rFonts w:ascii="NewtonC-Italic" w:hAnsi="NewtonC-Italic" w:cs="NewtonC-Italic"/>
          <w:i/>
          <w:iCs/>
        </w:rPr>
        <w:t>атопический</w:t>
      </w:r>
      <w:proofErr w:type="spellEnd"/>
      <w:r w:rsidRPr="003B2938">
        <w:rPr>
          <w:rFonts w:ascii="NewtonC-Italic" w:hAnsi="NewtonC-Italic" w:cs="NewtonC-Italic"/>
          <w:i/>
          <w:iCs/>
        </w:rPr>
        <w:t xml:space="preserve"> дерматит.</w:t>
      </w:r>
    </w:p>
    <w:p w:rsidR="00133699" w:rsidRPr="003B2938" w:rsidRDefault="00133699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lang w:val="en-US"/>
        </w:rPr>
      </w:pPr>
      <w:r w:rsidRPr="003B2938">
        <w:rPr>
          <w:rFonts w:ascii="NewtonC" w:hAnsi="NewtonC" w:cs="NewtonC"/>
          <w:lang w:val="en-US"/>
        </w:rPr>
        <w:t xml:space="preserve">Physiological-hygienic and clinical investigations performed in the wards equipped by medical salt screens made from natural </w:t>
      </w:r>
      <w:proofErr w:type="spellStart"/>
      <w:r w:rsidRPr="003B2938">
        <w:rPr>
          <w:rFonts w:ascii="NewtonC" w:hAnsi="NewtonC" w:cs="NewtonC"/>
          <w:lang w:val="en-US"/>
        </w:rPr>
        <w:t>sylvinite</w:t>
      </w:r>
      <w:proofErr w:type="spellEnd"/>
      <w:r w:rsidRPr="003B2938">
        <w:rPr>
          <w:rFonts w:ascii="NewtonC" w:hAnsi="NewtonC" w:cs="NewtonC"/>
          <w:lang w:val="en-US"/>
        </w:rPr>
        <w:t xml:space="preserve"> permitted to ground perspective significance of their use in complex treatment of patients with atopic dermatitis.</w:t>
      </w:r>
    </w:p>
    <w:p w:rsidR="00133699" w:rsidRDefault="00133699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-Italic" w:hAnsi="NewtonC-Italic" w:cs="NewtonC-Italic"/>
          <w:i/>
          <w:iCs/>
          <w:lang w:val="en-US"/>
        </w:rPr>
      </w:pPr>
      <w:r w:rsidRPr="003B2938">
        <w:rPr>
          <w:rFonts w:ascii="NewtonC-Bold" w:hAnsi="NewtonC-Bold" w:cs="NewtonC-Bold"/>
          <w:b/>
          <w:bCs/>
          <w:lang w:val="en-US"/>
        </w:rPr>
        <w:t xml:space="preserve">Keywords: </w:t>
      </w:r>
      <w:r w:rsidRPr="003B2938">
        <w:rPr>
          <w:rFonts w:ascii="NewtonC-Italic" w:hAnsi="NewtonC-Italic" w:cs="NewtonC-Italic"/>
          <w:i/>
          <w:iCs/>
          <w:lang w:val="en-US"/>
        </w:rPr>
        <w:t>medical salt screens, physiological-hygienic and clinical estimation, atopic dermatitis.</w:t>
      </w:r>
    </w:p>
    <w:p w:rsidR="003B2938" w:rsidRPr="003B2938" w:rsidRDefault="003B2938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-Italic" w:hAnsi="NewtonC-Italic" w:cs="NewtonC-Italic"/>
          <w:i/>
          <w:iCs/>
          <w:lang w:val="en-US"/>
        </w:rPr>
      </w:pPr>
    </w:p>
    <w:p w:rsidR="00133699" w:rsidRPr="003B2938" w:rsidRDefault="003B2938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sz w:val="24"/>
          <w:szCs w:val="24"/>
        </w:rPr>
      </w:pPr>
      <w:r>
        <w:rPr>
          <w:rFonts w:ascii="NewtonC" w:hAnsi="NewtonC" w:cs="NewtonC"/>
          <w:sz w:val="24"/>
          <w:szCs w:val="24"/>
        </w:rPr>
        <w:t xml:space="preserve">     </w:t>
      </w:r>
      <w:r w:rsidR="00133699" w:rsidRPr="003B2938">
        <w:rPr>
          <w:rFonts w:ascii="NewtonC" w:hAnsi="NewtonC" w:cs="NewtonC"/>
          <w:sz w:val="24"/>
          <w:szCs w:val="24"/>
        </w:rPr>
        <w:t xml:space="preserve">В результате экологического неблагополучия в городах Западного Урала у одной трети населения диагностируются аллергические заболевания, среди которых половину составляет </w:t>
      </w:r>
      <w:proofErr w:type="spellStart"/>
      <w:r w:rsidR="00133699" w:rsidRPr="003B2938">
        <w:rPr>
          <w:rFonts w:ascii="NewtonC" w:hAnsi="NewtonC" w:cs="NewtonC"/>
          <w:sz w:val="24"/>
          <w:szCs w:val="24"/>
        </w:rPr>
        <w:t>атопический</w:t>
      </w:r>
      <w:proofErr w:type="spellEnd"/>
      <w:r w:rsidR="00133699" w:rsidRPr="003B2938">
        <w:rPr>
          <w:rFonts w:ascii="NewtonC" w:hAnsi="NewtonC" w:cs="NewtonC"/>
          <w:sz w:val="24"/>
          <w:szCs w:val="24"/>
        </w:rPr>
        <w:t xml:space="preserve"> дерматит (</w:t>
      </w:r>
      <w:proofErr w:type="spellStart"/>
      <w:r w:rsidR="00133699" w:rsidRPr="003B2938">
        <w:rPr>
          <w:rFonts w:ascii="NewtonC" w:hAnsi="NewtonC" w:cs="NewtonC"/>
          <w:sz w:val="24"/>
          <w:szCs w:val="24"/>
        </w:rPr>
        <w:t>АтД</w:t>
      </w:r>
      <w:proofErr w:type="spellEnd"/>
      <w:r w:rsidR="00133699" w:rsidRPr="003B2938">
        <w:rPr>
          <w:rFonts w:ascii="NewtonC" w:hAnsi="NewtonC" w:cs="NewtonC"/>
          <w:sz w:val="24"/>
          <w:szCs w:val="24"/>
        </w:rPr>
        <w:t xml:space="preserve">). Увеличение в городской среде факторов риска приводит к появлению более тяжелых форм </w:t>
      </w:r>
      <w:proofErr w:type="spellStart"/>
      <w:r w:rsidR="00133699" w:rsidRPr="003B2938">
        <w:rPr>
          <w:rFonts w:ascii="NewtonC" w:hAnsi="NewtonC" w:cs="NewtonC"/>
          <w:sz w:val="24"/>
          <w:szCs w:val="24"/>
        </w:rPr>
        <w:t>АтД</w:t>
      </w:r>
      <w:proofErr w:type="spellEnd"/>
      <w:r w:rsidR="00133699" w:rsidRPr="003B2938">
        <w:rPr>
          <w:rFonts w:ascii="NewtonC" w:hAnsi="NewtonC" w:cs="NewtonC"/>
          <w:sz w:val="24"/>
          <w:szCs w:val="24"/>
        </w:rPr>
        <w:t xml:space="preserve">, иногда приводящих к </w:t>
      </w:r>
      <w:proofErr w:type="spellStart"/>
      <w:r w:rsidR="00133699" w:rsidRPr="003B2938">
        <w:rPr>
          <w:rFonts w:ascii="NewtonC" w:hAnsi="NewtonC" w:cs="NewtonC"/>
          <w:sz w:val="24"/>
          <w:szCs w:val="24"/>
        </w:rPr>
        <w:t>инвалидизации</w:t>
      </w:r>
      <w:proofErr w:type="spellEnd"/>
      <w:r w:rsidR="00133699" w:rsidRPr="003B2938">
        <w:rPr>
          <w:rFonts w:ascii="NewtonC" w:hAnsi="NewtonC" w:cs="NewtonC"/>
          <w:sz w:val="24"/>
          <w:szCs w:val="24"/>
        </w:rPr>
        <w:t xml:space="preserve"> [5].</w:t>
      </w:r>
    </w:p>
    <w:p w:rsidR="00133699" w:rsidRPr="003B2938" w:rsidRDefault="003B2938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sz w:val="24"/>
          <w:szCs w:val="24"/>
        </w:rPr>
      </w:pPr>
      <w:r>
        <w:rPr>
          <w:rFonts w:ascii="NewtonC" w:hAnsi="NewtonC" w:cs="NewtonC"/>
          <w:sz w:val="24"/>
          <w:szCs w:val="24"/>
        </w:rPr>
        <w:t xml:space="preserve">     </w:t>
      </w:r>
      <w:r w:rsidR="00133699" w:rsidRPr="003B2938">
        <w:rPr>
          <w:rFonts w:ascii="NewtonC" w:hAnsi="NewtonC" w:cs="NewtonC"/>
          <w:sz w:val="24"/>
          <w:szCs w:val="24"/>
        </w:rPr>
        <w:t xml:space="preserve">Существует большое количество традиционных методов лечения данной патологии не всегда приводящих к </w:t>
      </w:r>
      <w:proofErr w:type="spellStart"/>
      <w:r w:rsidR="00133699" w:rsidRPr="003B2938">
        <w:rPr>
          <w:rFonts w:ascii="NewtonC" w:hAnsi="NewtonC" w:cs="NewtonC"/>
          <w:sz w:val="24"/>
          <w:szCs w:val="24"/>
        </w:rPr>
        <w:t>бымтрому</w:t>
      </w:r>
      <w:proofErr w:type="spellEnd"/>
      <w:r w:rsidR="00133699" w:rsidRPr="003B2938">
        <w:rPr>
          <w:rFonts w:ascii="NewtonC" w:hAnsi="NewtonC" w:cs="NewtonC"/>
          <w:sz w:val="24"/>
          <w:szCs w:val="24"/>
        </w:rPr>
        <w:t xml:space="preserve"> наступлению ремиссии, увеличению ее длительности и предупреждению возможных осложнений [2]. В связи с чем, для лечения </w:t>
      </w:r>
      <w:proofErr w:type="spellStart"/>
      <w:r w:rsidR="00133699" w:rsidRPr="003B2938">
        <w:rPr>
          <w:rFonts w:ascii="NewtonC" w:hAnsi="NewtonC" w:cs="NewtonC"/>
          <w:sz w:val="24"/>
          <w:szCs w:val="24"/>
        </w:rPr>
        <w:t>аллергозов</w:t>
      </w:r>
      <w:proofErr w:type="spellEnd"/>
      <w:r w:rsidR="00133699" w:rsidRPr="003B2938">
        <w:rPr>
          <w:rFonts w:ascii="NewtonC" w:hAnsi="NewtonC" w:cs="NewtonC"/>
          <w:sz w:val="24"/>
          <w:szCs w:val="24"/>
        </w:rPr>
        <w:t xml:space="preserve"> предложен немедикаментозный метод на основе природных факторов калийных солей Верхнекамского месторождения [3]. В результате многолетних исследований нами были получены данные, свидетельствующие об эффективности использования искусственно созданных </w:t>
      </w:r>
      <w:proofErr w:type="spellStart"/>
      <w:r w:rsidR="00133699" w:rsidRPr="003B2938">
        <w:rPr>
          <w:rFonts w:ascii="NewtonC" w:hAnsi="NewtonC" w:cs="NewtonC"/>
          <w:sz w:val="24"/>
          <w:szCs w:val="24"/>
        </w:rPr>
        <w:t>сильвинитовых</w:t>
      </w:r>
      <w:proofErr w:type="spellEnd"/>
      <w:r w:rsidR="00133699" w:rsidRPr="003B2938">
        <w:rPr>
          <w:rFonts w:ascii="NewtonC" w:hAnsi="NewtonC" w:cs="NewtonC"/>
          <w:sz w:val="24"/>
          <w:szCs w:val="24"/>
        </w:rPr>
        <w:t xml:space="preserve"> </w:t>
      </w:r>
      <w:proofErr w:type="spellStart"/>
      <w:r w:rsidR="00133699" w:rsidRPr="003B2938">
        <w:rPr>
          <w:rFonts w:ascii="NewtonC" w:hAnsi="NewtonC" w:cs="NewtonC"/>
          <w:sz w:val="24"/>
          <w:szCs w:val="24"/>
        </w:rPr>
        <w:t>спелеокамер</w:t>
      </w:r>
      <w:proofErr w:type="spellEnd"/>
      <w:r w:rsidR="00133699" w:rsidRPr="003B2938">
        <w:rPr>
          <w:rFonts w:ascii="NewtonC" w:hAnsi="NewtonC" w:cs="NewtonC"/>
          <w:sz w:val="24"/>
          <w:szCs w:val="24"/>
        </w:rPr>
        <w:t xml:space="preserve"> при бронхиальной астме и других формах аллергических заболеваний [7].</w:t>
      </w:r>
    </w:p>
    <w:p w:rsidR="00133699" w:rsidRPr="003B2938" w:rsidRDefault="003B2938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sz w:val="24"/>
          <w:szCs w:val="24"/>
        </w:rPr>
      </w:pPr>
      <w:r>
        <w:rPr>
          <w:rFonts w:ascii="NewtonC" w:hAnsi="NewtonC" w:cs="NewtonC"/>
          <w:sz w:val="24"/>
          <w:szCs w:val="24"/>
        </w:rPr>
        <w:t xml:space="preserve">     </w:t>
      </w:r>
      <w:r w:rsidR="00133699" w:rsidRPr="003B2938">
        <w:rPr>
          <w:rFonts w:ascii="NewtonC" w:hAnsi="NewtonC" w:cs="NewtonC"/>
          <w:sz w:val="24"/>
          <w:szCs w:val="24"/>
        </w:rPr>
        <w:t xml:space="preserve">Лечебные факторы внутренней среды соляных микроклиматических палат способствовали элиминации аллергенов и стимуляции иммунной системы больных. Подавлялось образование комплекса антиген-антитело, уменьшалось выделение химических медиаторов воспаления. Многокомпонентный ионный состав калийной соли благоприятно воздействовал на электролитный обмен гладкой мускулатуры, понижая ее тонус. Микрочастицы соли вызывали дегидратацию клеток, </w:t>
      </w:r>
      <w:proofErr w:type="spellStart"/>
      <w:r w:rsidR="00133699" w:rsidRPr="003B2938">
        <w:rPr>
          <w:rFonts w:ascii="NewtonC" w:hAnsi="NewtonC" w:cs="NewtonC"/>
          <w:sz w:val="24"/>
          <w:szCs w:val="24"/>
        </w:rPr>
        <w:t>дегрануляцию</w:t>
      </w:r>
      <w:proofErr w:type="spellEnd"/>
      <w:r w:rsidR="00133699" w:rsidRPr="003B2938">
        <w:rPr>
          <w:rFonts w:ascii="NewtonC" w:hAnsi="NewtonC" w:cs="NewtonC"/>
          <w:sz w:val="24"/>
          <w:szCs w:val="24"/>
        </w:rPr>
        <w:t xml:space="preserve"> тучных клеток, уменьшались количество нейтрофилов и морфологический эффект повреждения. В связи с этим, </w:t>
      </w:r>
      <w:proofErr w:type="spellStart"/>
      <w:r w:rsidR="00133699" w:rsidRPr="003B2938">
        <w:rPr>
          <w:rFonts w:ascii="NewtonC" w:hAnsi="NewtonC" w:cs="NewtonC"/>
          <w:sz w:val="24"/>
          <w:szCs w:val="24"/>
        </w:rPr>
        <w:t>солелечение</w:t>
      </w:r>
      <w:proofErr w:type="spellEnd"/>
      <w:r w:rsidR="00133699" w:rsidRPr="003B2938">
        <w:rPr>
          <w:rFonts w:ascii="NewtonC" w:hAnsi="NewtonC" w:cs="NewtonC"/>
          <w:sz w:val="24"/>
          <w:szCs w:val="24"/>
        </w:rPr>
        <w:t xml:space="preserve"> способно воздействовать на основные механизмы</w:t>
      </w:r>
      <w:r w:rsidRPr="003B2938">
        <w:rPr>
          <w:rFonts w:ascii="NewtonC" w:hAnsi="NewtonC" w:cs="NewtonC"/>
          <w:sz w:val="24"/>
          <w:szCs w:val="24"/>
        </w:rPr>
        <w:t xml:space="preserve"> </w:t>
      </w:r>
      <w:r w:rsidR="00133699" w:rsidRPr="003B2938">
        <w:rPr>
          <w:rFonts w:ascii="NewtonC" w:hAnsi="NewtonC" w:cs="NewtonC"/>
          <w:sz w:val="24"/>
          <w:szCs w:val="24"/>
        </w:rPr>
        <w:t>развития аллергической реакции, в частности, при лечении</w:t>
      </w:r>
      <w:r w:rsidRPr="003B2938">
        <w:rPr>
          <w:rFonts w:ascii="NewtonC" w:hAnsi="NewtonC" w:cs="NewtonC"/>
          <w:sz w:val="24"/>
          <w:szCs w:val="24"/>
        </w:rPr>
        <w:t xml:space="preserve"> </w:t>
      </w:r>
      <w:proofErr w:type="spellStart"/>
      <w:r w:rsidR="00133699" w:rsidRPr="003B2938">
        <w:rPr>
          <w:rFonts w:ascii="NewtonC" w:hAnsi="NewtonC" w:cs="NewtonC"/>
          <w:sz w:val="24"/>
          <w:szCs w:val="24"/>
        </w:rPr>
        <w:t>атопического</w:t>
      </w:r>
      <w:proofErr w:type="spellEnd"/>
      <w:r w:rsidR="00133699" w:rsidRPr="003B2938">
        <w:rPr>
          <w:rFonts w:ascii="NewtonC" w:hAnsi="NewtonC" w:cs="NewtonC"/>
          <w:sz w:val="24"/>
          <w:szCs w:val="24"/>
        </w:rPr>
        <w:t xml:space="preserve"> дерматита.</w:t>
      </w:r>
    </w:p>
    <w:p w:rsidR="00133699" w:rsidRPr="003B2938" w:rsidRDefault="003B2938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sz w:val="24"/>
          <w:szCs w:val="24"/>
        </w:rPr>
      </w:pPr>
      <w:r>
        <w:rPr>
          <w:rFonts w:ascii="NewtonC-Bold" w:hAnsi="NewtonC-Bold" w:cs="NewtonC-Bold"/>
          <w:b/>
          <w:bCs/>
          <w:sz w:val="24"/>
          <w:szCs w:val="24"/>
        </w:rPr>
        <w:t xml:space="preserve">     </w:t>
      </w:r>
      <w:r w:rsidR="00133699" w:rsidRPr="003B2938">
        <w:rPr>
          <w:rFonts w:ascii="NewtonC-Bold" w:hAnsi="NewtonC-Bold" w:cs="NewtonC-Bold"/>
          <w:b/>
          <w:bCs/>
          <w:sz w:val="24"/>
          <w:szCs w:val="24"/>
        </w:rPr>
        <w:t xml:space="preserve">Цель </w:t>
      </w:r>
      <w:r w:rsidR="00133699" w:rsidRPr="003B2938">
        <w:rPr>
          <w:rFonts w:ascii="NewtonC" w:hAnsi="NewtonC" w:cs="NewtonC"/>
          <w:sz w:val="24"/>
          <w:szCs w:val="24"/>
        </w:rPr>
        <w:t xml:space="preserve">исследований: изучить гигиенические факторы природных калийных солей и обосновать их применение в комплексном лечении </w:t>
      </w:r>
      <w:proofErr w:type="spellStart"/>
      <w:r w:rsidR="00133699" w:rsidRPr="003B2938">
        <w:rPr>
          <w:rFonts w:ascii="NewtonC" w:hAnsi="NewtonC" w:cs="NewtonC"/>
          <w:sz w:val="24"/>
          <w:szCs w:val="24"/>
        </w:rPr>
        <w:t>атопического</w:t>
      </w:r>
      <w:proofErr w:type="spellEnd"/>
      <w:r w:rsidR="00133699" w:rsidRPr="003B2938">
        <w:rPr>
          <w:rFonts w:ascii="NewtonC" w:hAnsi="NewtonC" w:cs="NewtonC"/>
          <w:sz w:val="24"/>
          <w:szCs w:val="24"/>
        </w:rPr>
        <w:t xml:space="preserve"> дерматита.</w:t>
      </w:r>
    </w:p>
    <w:p w:rsidR="00133699" w:rsidRPr="003B2938" w:rsidRDefault="003B2938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sz w:val="24"/>
          <w:szCs w:val="24"/>
        </w:rPr>
      </w:pPr>
      <w:r>
        <w:rPr>
          <w:rFonts w:ascii="NewtonC" w:hAnsi="NewtonC" w:cs="NewtonC"/>
          <w:sz w:val="24"/>
          <w:szCs w:val="24"/>
        </w:rPr>
        <w:t xml:space="preserve">     </w:t>
      </w:r>
      <w:r w:rsidR="00133699" w:rsidRPr="003B2938">
        <w:rPr>
          <w:rFonts w:ascii="NewtonC" w:hAnsi="NewtonC" w:cs="NewtonC"/>
          <w:sz w:val="24"/>
          <w:szCs w:val="24"/>
        </w:rPr>
        <w:t xml:space="preserve">Гигиенические экспериментальные исследования проводились в оборудованных лечебными соляными экранами палатах дерматологического стационара, а также в типовых палатах. Оценивались: микроклимат, радиационный </w:t>
      </w:r>
      <w:r w:rsidR="00133699" w:rsidRPr="003B2938">
        <w:rPr>
          <w:rFonts w:ascii="NewtonC" w:hAnsi="NewtonC" w:cs="NewtonC"/>
          <w:sz w:val="24"/>
          <w:szCs w:val="24"/>
        </w:rPr>
        <w:lastRenderedPageBreak/>
        <w:t>фон, концентрация легких биполярных аэроионов. Измерения показателей проводились трижды в течение курса лечения. Всего выполнено 635 гигиенических исследований.</w:t>
      </w:r>
    </w:p>
    <w:p w:rsidR="00133699" w:rsidRPr="003B2938" w:rsidRDefault="003B2938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sz w:val="24"/>
          <w:szCs w:val="24"/>
        </w:rPr>
      </w:pPr>
      <w:r>
        <w:rPr>
          <w:rFonts w:ascii="NewtonC" w:hAnsi="NewtonC" w:cs="NewtonC"/>
          <w:sz w:val="24"/>
          <w:szCs w:val="24"/>
        </w:rPr>
        <w:t xml:space="preserve">     </w:t>
      </w:r>
      <w:r w:rsidR="00133699" w:rsidRPr="003B2938">
        <w:rPr>
          <w:rFonts w:ascii="NewtonC" w:hAnsi="NewtonC" w:cs="NewtonC"/>
          <w:sz w:val="24"/>
          <w:szCs w:val="24"/>
        </w:rPr>
        <w:t>Клинико-физиологические исследования осуществлялись на 62 пациентах в возрасте от 20 до 45 лет, из которых 30 больных составили группу наблюдения и 32 – группу сравнения.</w:t>
      </w:r>
      <w:r w:rsidR="00060278">
        <w:rPr>
          <w:rFonts w:ascii="NewtonC" w:hAnsi="NewtonC" w:cs="NewtonC"/>
          <w:sz w:val="24"/>
          <w:szCs w:val="24"/>
        </w:rPr>
        <w:t xml:space="preserve"> </w:t>
      </w:r>
      <w:r w:rsidR="00133699" w:rsidRPr="003B2938">
        <w:rPr>
          <w:rFonts w:ascii="NewtonC" w:hAnsi="NewtonC" w:cs="NewtonC"/>
          <w:sz w:val="24"/>
          <w:szCs w:val="24"/>
        </w:rPr>
        <w:t xml:space="preserve">У 20 пациентов наблюдалась эритематозно-сквамозная форма </w:t>
      </w:r>
      <w:proofErr w:type="spellStart"/>
      <w:r w:rsidR="00133699" w:rsidRPr="003B2938">
        <w:rPr>
          <w:rFonts w:ascii="NewtonC" w:hAnsi="NewtonC" w:cs="NewtonC"/>
          <w:sz w:val="24"/>
          <w:szCs w:val="24"/>
        </w:rPr>
        <w:t>АтД</w:t>
      </w:r>
      <w:proofErr w:type="spellEnd"/>
      <w:r w:rsidR="00133699" w:rsidRPr="003B2938">
        <w:rPr>
          <w:rFonts w:ascii="NewtonC" w:hAnsi="NewtonC" w:cs="NewtonC"/>
          <w:sz w:val="24"/>
          <w:szCs w:val="24"/>
        </w:rPr>
        <w:t xml:space="preserve">, у 26 – эритематозно-сквамозная форма с </w:t>
      </w:r>
      <w:proofErr w:type="spellStart"/>
      <w:r w:rsidR="00133699" w:rsidRPr="003B2938">
        <w:rPr>
          <w:rFonts w:ascii="NewtonC" w:hAnsi="NewtonC" w:cs="NewtonC"/>
          <w:sz w:val="24"/>
          <w:szCs w:val="24"/>
        </w:rPr>
        <w:t>лихенизацией</w:t>
      </w:r>
      <w:proofErr w:type="spellEnd"/>
      <w:r w:rsidR="00133699" w:rsidRPr="003B2938">
        <w:rPr>
          <w:rFonts w:ascii="NewtonC" w:hAnsi="NewtonC" w:cs="NewtonC"/>
          <w:sz w:val="24"/>
          <w:szCs w:val="24"/>
        </w:rPr>
        <w:t xml:space="preserve"> и у 16 – лихеноидная форма. Давность заболевания – от</w:t>
      </w:r>
      <w:r>
        <w:rPr>
          <w:rFonts w:ascii="NewtonC" w:hAnsi="NewtonC" w:cs="NewtonC"/>
          <w:sz w:val="24"/>
          <w:szCs w:val="24"/>
        </w:rPr>
        <w:t xml:space="preserve"> </w:t>
      </w:r>
      <w:r w:rsidR="00133699" w:rsidRPr="003B2938">
        <w:rPr>
          <w:rFonts w:ascii="NewtonC" w:hAnsi="NewtonC" w:cs="NewtonC"/>
          <w:sz w:val="24"/>
          <w:szCs w:val="24"/>
        </w:rPr>
        <w:t xml:space="preserve">17 до 40 лет. Курс лечения составлял 21 день. </w:t>
      </w:r>
      <w:r>
        <w:rPr>
          <w:rFonts w:ascii="NewtonC" w:hAnsi="NewtonC" w:cs="NewtonC"/>
          <w:sz w:val="24"/>
          <w:szCs w:val="24"/>
        </w:rPr>
        <w:t xml:space="preserve"> </w:t>
      </w:r>
      <w:r w:rsidR="00133699" w:rsidRPr="003B2938">
        <w:rPr>
          <w:rFonts w:ascii="NewtonC" w:hAnsi="NewtonC" w:cs="NewtonC"/>
          <w:sz w:val="24"/>
          <w:szCs w:val="24"/>
        </w:rPr>
        <w:t>Изучались</w:t>
      </w:r>
      <w:r w:rsidRPr="003B2938">
        <w:rPr>
          <w:rFonts w:ascii="NewtonC" w:hAnsi="NewtonC" w:cs="NewtonC"/>
          <w:sz w:val="24"/>
          <w:szCs w:val="24"/>
        </w:rPr>
        <w:t xml:space="preserve"> функции (416 исследований) сер</w:t>
      </w:r>
      <w:r w:rsidR="00133699" w:rsidRPr="003B2938">
        <w:rPr>
          <w:rFonts w:ascii="NewtonC" w:hAnsi="NewtonC" w:cs="NewtonC"/>
          <w:sz w:val="24"/>
          <w:szCs w:val="24"/>
        </w:rPr>
        <w:t>дечно – сосудистой и дыхательной систем (ЧСС, АД</w:t>
      </w:r>
      <w:r w:rsidRPr="003B2938">
        <w:rPr>
          <w:rFonts w:ascii="NewtonC" w:hAnsi="NewtonC" w:cs="NewtonC"/>
          <w:sz w:val="24"/>
          <w:szCs w:val="24"/>
        </w:rPr>
        <w:t>, ЧД, ЖЕЛ, пробы с задержкой ды</w:t>
      </w:r>
      <w:r w:rsidR="00133699" w:rsidRPr="003B2938">
        <w:rPr>
          <w:rFonts w:ascii="NewtonC" w:hAnsi="NewtonC" w:cs="NewtonC"/>
          <w:sz w:val="24"/>
          <w:szCs w:val="24"/>
        </w:rPr>
        <w:t>хания на вдохе и выдохе). Программа обследования больных включала общеклинические</w:t>
      </w:r>
    </w:p>
    <w:p w:rsidR="00060278" w:rsidRDefault="00133699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sz w:val="24"/>
          <w:szCs w:val="24"/>
        </w:rPr>
      </w:pPr>
      <w:r w:rsidRPr="003B2938">
        <w:rPr>
          <w:rFonts w:ascii="NewtonC" w:hAnsi="NewtonC" w:cs="NewtonC"/>
          <w:sz w:val="24"/>
          <w:szCs w:val="24"/>
        </w:rPr>
        <w:t>тесты. Степень тяжести проявлений заболевания оценивали с помощью индекса SCORAD.</w:t>
      </w:r>
      <w:r w:rsidR="00060278">
        <w:rPr>
          <w:rFonts w:ascii="NewtonC" w:hAnsi="NewtonC" w:cs="NewtonC"/>
          <w:sz w:val="24"/>
          <w:szCs w:val="24"/>
        </w:rPr>
        <w:t xml:space="preserve"> С</w:t>
      </w:r>
      <w:r w:rsidRPr="003B2938">
        <w:rPr>
          <w:rFonts w:ascii="NewtonC" w:hAnsi="NewtonC" w:cs="NewtonC"/>
          <w:sz w:val="24"/>
          <w:szCs w:val="24"/>
        </w:rPr>
        <w:t>убъективное психологическое состояние пациентов изучалось по дерматологическому</w:t>
      </w:r>
      <w:r w:rsidR="003B2938">
        <w:rPr>
          <w:rFonts w:ascii="NewtonC" w:hAnsi="NewtonC" w:cs="NewtonC"/>
          <w:sz w:val="24"/>
          <w:szCs w:val="24"/>
        </w:rPr>
        <w:t xml:space="preserve"> </w:t>
      </w:r>
      <w:r w:rsidRPr="003B2938">
        <w:rPr>
          <w:rFonts w:ascii="NewtonC" w:hAnsi="NewtonC" w:cs="NewtonC"/>
          <w:sz w:val="24"/>
          <w:szCs w:val="24"/>
        </w:rPr>
        <w:t>индексу качества жизни (ДИКЖ), показателю тревожности пациента, наличию признаков</w:t>
      </w:r>
      <w:r w:rsidR="003B2938">
        <w:rPr>
          <w:rFonts w:ascii="NewtonC" w:hAnsi="NewtonC" w:cs="NewtonC"/>
          <w:sz w:val="24"/>
          <w:szCs w:val="24"/>
        </w:rPr>
        <w:t xml:space="preserve"> </w:t>
      </w:r>
      <w:r w:rsidRPr="003B2938">
        <w:rPr>
          <w:rFonts w:ascii="NewtonC" w:hAnsi="NewtonC" w:cs="NewtonC"/>
          <w:sz w:val="24"/>
          <w:szCs w:val="24"/>
        </w:rPr>
        <w:t>вегетативных изменений и нарушений [1]. Все обследуемые больные получали традиционное</w:t>
      </w:r>
      <w:r w:rsidR="003B2938">
        <w:rPr>
          <w:rFonts w:ascii="NewtonC" w:hAnsi="NewtonC" w:cs="NewtonC"/>
          <w:sz w:val="24"/>
          <w:szCs w:val="24"/>
        </w:rPr>
        <w:t xml:space="preserve"> </w:t>
      </w:r>
      <w:r w:rsidRPr="003B2938">
        <w:rPr>
          <w:rFonts w:ascii="NewtonC" w:hAnsi="NewtonC" w:cs="NewtonC"/>
          <w:sz w:val="24"/>
          <w:szCs w:val="24"/>
        </w:rPr>
        <w:t xml:space="preserve">медикаментозное лечение </w:t>
      </w:r>
      <w:proofErr w:type="spellStart"/>
      <w:r w:rsidRPr="003B2938">
        <w:rPr>
          <w:rFonts w:ascii="NewtonC" w:hAnsi="NewtonC" w:cs="NewtonC"/>
          <w:sz w:val="24"/>
          <w:szCs w:val="24"/>
        </w:rPr>
        <w:t>АтД</w:t>
      </w:r>
      <w:proofErr w:type="spellEnd"/>
      <w:r w:rsidRPr="003B2938">
        <w:rPr>
          <w:rFonts w:ascii="NewtonC" w:hAnsi="NewtonC" w:cs="NewtonC"/>
          <w:sz w:val="24"/>
          <w:szCs w:val="24"/>
        </w:rPr>
        <w:t xml:space="preserve"> [5]. </w:t>
      </w:r>
      <w:r w:rsidR="00060278">
        <w:rPr>
          <w:rFonts w:ascii="NewtonC" w:hAnsi="NewtonC" w:cs="NewtonC"/>
          <w:sz w:val="24"/>
          <w:szCs w:val="24"/>
        </w:rPr>
        <w:t xml:space="preserve">  </w:t>
      </w:r>
    </w:p>
    <w:p w:rsidR="00133699" w:rsidRPr="003B2938" w:rsidRDefault="00060278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sz w:val="24"/>
          <w:szCs w:val="24"/>
        </w:rPr>
      </w:pPr>
      <w:r>
        <w:rPr>
          <w:rFonts w:ascii="NewtonC" w:hAnsi="NewtonC" w:cs="NewtonC"/>
          <w:sz w:val="24"/>
          <w:szCs w:val="24"/>
        </w:rPr>
        <w:t xml:space="preserve">     </w:t>
      </w:r>
      <w:r w:rsidR="00133699" w:rsidRPr="003B2938">
        <w:rPr>
          <w:rFonts w:ascii="NewtonC" w:hAnsi="NewtonC" w:cs="NewtonC"/>
          <w:sz w:val="24"/>
          <w:szCs w:val="24"/>
        </w:rPr>
        <w:t xml:space="preserve">Для обоснования использования в комплексном лечении </w:t>
      </w:r>
      <w:proofErr w:type="spellStart"/>
      <w:r w:rsidR="00133699" w:rsidRPr="003B2938">
        <w:rPr>
          <w:rFonts w:ascii="NewtonC" w:hAnsi="NewtonC" w:cs="NewtonC"/>
          <w:sz w:val="24"/>
          <w:szCs w:val="24"/>
        </w:rPr>
        <w:t>АтД</w:t>
      </w:r>
      <w:proofErr w:type="spellEnd"/>
      <w:r w:rsidR="00133699" w:rsidRPr="003B2938">
        <w:rPr>
          <w:rFonts w:ascii="NewtonC" w:hAnsi="NewtonC" w:cs="NewtonC"/>
          <w:sz w:val="24"/>
          <w:szCs w:val="24"/>
        </w:rPr>
        <w:t xml:space="preserve"> природных свойств калийных солей в палатах дерматологического стационара прикроватные части стен были облицованы соляными плитками из природного сильвинита площадью 1,3 м2 на одного больного. Данные устройства названы «лечебные соляные экраны» (ЛСЭ). Их использование относится к физиотерапевтическому методу малой степени интенсивности воздействия, позволяющий пациентам находиться около них в течение длительного времени.</w:t>
      </w:r>
    </w:p>
    <w:p w:rsidR="00133699" w:rsidRPr="003B2938" w:rsidRDefault="003B2938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sz w:val="24"/>
          <w:szCs w:val="24"/>
        </w:rPr>
      </w:pPr>
      <w:r>
        <w:rPr>
          <w:rFonts w:ascii="NewtonC" w:hAnsi="NewtonC" w:cs="NewtonC"/>
          <w:sz w:val="24"/>
          <w:szCs w:val="24"/>
        </w:rPr>
        <w:t xml:space="preserve">     </w:t>
      </w:r>
      <w:r w:rsidR="00133699" w:rsidRPr="003B2938">
        <w:rPr>
          <w:rFonts w:ascii="NewtonC" w:hAnsi="NewtonC" w:cs="NewtonC"/>
          <w:sz w:val="24"/>
          <w:szCs w:val="24"/>
        </w:rPr>
        <w:t xml:space="preserve">Природные калийные соли (минерал сильвинит) содержат в своем составе радиоактивный элемент К40, который является источником гамма и </w:t>
      </w:r>
      <w:proofErr w:type="spellStart"/>
      <w:r w:rsidR="00133699" w:rsidRPr="003B2938">
        <w:rPr>
          <w:rFonts w:ascii="NewtonC" w:hAnsi="NewtonC" w:cs="NewtonC"/>
          <w:sz w:val="24"/>
          <w:szCs w:val="24"/>
        </w:rPr>
        <w:t>бетта</w:t>
      </w:r>
      <w:proofErr w:type="spellEnd"/>
      <w:r w:rsidR="00133699" w:rsidRPr="003B2938">
        <w:rPr>
          <w:rFonts w:ascii="NewtonC" w:hAnsi="NewtonC" w:cs="NewtonC"/>
          <w:sz w:val="24"/>
          <w:szCs w:val="24"/>
        </w:rPr>
        <w:t xml:space="preserve"> – излучения. Он создает несколько повышенный уровень естественной радиации, способствуя ионизации воздуха. Под влиянием ионизирующего излучения нейтральные молекулы воздуха приобретают электрический заряд, превращаясь в аэроионы [6].</w:t>
      </w:r>
    </w:p>
    <w:p w:rsidR="00133699" w:rsidRPr="003B2938" w:rsidRDefault="003B2938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sz w:val="24"/>
          <w:szCs w:val="24"/>
        </w:rPr>
      </w:pPr>
      <w:r>
        <w:rPr>
          <w:rFonts w:ascii="NewtonC" w:hAnsi="NewtonC" w:cs="NewtonC"/>
          <w:sz w:val="24"/>
          <w:szCs w:val="24"/>
        </w:rPr>
        <w:t xml:space="preserve">     </w:t>
      </w:r>
      <w:r w:rsidR="00133699" w:rsidRPr="003B2938">
        <w:rPr>
          <w:rFonts w:ascii="NewtonC" w:hAnsi="NewtonC" w:cs="NewtonC"/>
          <w:sz w:val="24"/>
          <w:szCs w:val="24"/>
        </w:rPr>
        <w:t xml:space="preserve">Гигиенические исследования воздушной среды больничных и оборудованных соляными экранами палат, показали, что их микроклимат соответствовал температурному комфорту. В экспериментальных палатах радиационный фон был статистически достоверно выше, чем в палате стационара и составлял (0,17 ± 0,006) </w:t>
      </w:r>
      <w:proofErr w:type="spellStart"/>
      <w:r w:rsidR="00133699" w:rsidRPr="003B2938">
        <w:rPr>
          <w:rFonts w:ascii="NewtonC" w:hAnsi="NewtonC" w:cs="NewtonC"/>
          <w:sz w:val="24"/>
          <w:szCs w:val="24"/>
        </w:rPr>
        <w:t>мкЗв</w:t>
      </w:r>
      <w:proofErr w:type="spellEnd"/>
      <w:r w:rsidR="00133699" w:rsidRPr="003B2938">
        <w:rPr>
          <w:rFonts w:ascii="NewtonC" w:hAnsi="NewtonC" w:cs="NewtonC"/>
          <w:sz w:val="24"/>
          <w:szCs w:val="24"/>
        </w:rPr>
        <w:t>/час.</w:t>
      </w:r>
    </w:p>
    <w:p w:rsidR="00133699" w:rsidRPr="003B2938" w:rsidRDefault="003B2938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sz w:val="24"/>
          <w:szCs w:val="24"/>
        </w:rPr>
      </w:pPr>
      <w:r>
        <w:rPr>
          <w:rFonts w:ascii="NewtonC" w:hAnsi="NewtonC" w:cs="NewtonC"/>
          <w:sz w:val="24"/>
          <w:szCs w:val="24"/>
        </w:rPr>
        <w:t xml:space="preserve">     </w:t>
      </w:r>
      <w:r w:rsidR="00133699" w:rsidRPr="003B2938">
        <w:rPr>
          <w:rFonts w:ascii="NewtonC" w:hAnsi="NewtonC" w:cs="NewtonC"/>
          <w:sz w:val="24"/>
          <w:szCs w:val="24"/>
        </w:rPr>
        <w:t xml:space="preserve">Среднее количество легких отрицательных аэроионов в палатах с ЛСЭ составило – (544,59 ± 23,45) ион/см3, тогда как в палатах без соляных экранов этот показатель отмечался на уровне (269,00 ± 29,33) ион/см3 (р </w:t>
      </w:r>
      <w:proofErr w:type="gramStart"/>
      <w:r w:rsidR="00133699" w:rsidRPr="003B2938">
        <w:rPr>
          <w:rFonts w:ascii="NewtonC" w:hAnsi="NewtonC" w:cs="NewtonC"/>
          <w:sz w:val="24"/>
          <w:szCs w:val="24"/>
        </w:rPr>
        <w:t>&lt; 0</w:t>
      </w:r>
      <w:proofErr w:type="gramEnd"/>
      <w:r w:rsidR="00133699" w:rsidRPr="003B2938">
        <w:rPr>
          <w:rFonts w:ascii="NewtonC" w:hAnsi="NewtonC" w:cs="NewtonC"/>
          <w:sz w:val="24"/>
          <w:szCs w:val="24"/>
        </w:rPr>
        <w:t xml:space="preserve">,01). Среднее количество положительных аэроионов в палатах с ЛСЭ было – (310,30 ± 13,74) ион/см3, а в больничных палатах – (397,50 ± 13,80) ион/см3 (р </w:t>
      </w:r>
      <w:proofErr w:type="gramStart"/>
      <w:r w:rsidR="00133699" w:rsidRPr="003B2938">
        <w:rPr>
          <w:rFonts w:ascii="NewtonC" w:hAnsi="NewtonC" w:cs="NewtonC"/>
          <w:sz w:val="24"/>
          <w:szCs w:val="24"/>
        </w:rPr>
        <w:t>&lt; 0</w:t>
      </w:r>
      <w:proofErr w:type="gramEnd"/>
      <w:r w:rsidR="00133699" w:rsidRPr="003B2938">
        <w:rPr>
          <w:rFonts w:ascii="NewtonC" w:hAnsi="NewtonC" w:cs="NewtonC"/>
          <w:sz w:val="24"/>
          <w:szCs w:val="24"/>
        </w:rPr>
        <w:t>,01).</w:t>
      </w:r>
    </w:p>
    <w:p w:rsidR="00133699" w:rsidRPr="003B2938" w:rsidRDefault="003B2938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sz w:val="24"/>
          <w:szCs w:val="24"/>
        </w:rPr>
      </w:pPr>
      <w:r>
        <w:rPr>
          <w:rFonts w:ascii="NewtonC" w:hAnsi="NewtonC" w:cs="NewtonC"/>
          <w:sz w:val="24"/>
          <w:szCs w:val="24"/>
        </w:rPr>
        <w:t xml:space="preserve">     </w:t>
      </w:r>
      <w:r w:rsidR="00133699" w:rsidRPr="003B2938">
        <w:rPr>
          <w:rFonts w:ascii="NewtonC" w:hAnsi="NewtonC" w:cs="NewtonC"/>
          <w:sz w:val="24"/>
          <w:szCs w:val="24"/>
        </w:rPr>
        <w:t xml:space="preserve">Коэффициент </w:t>
      </w:r>
      <w:proofErr w:type="spellStart"/>
      <w:r w:rsidR="00133699" w:rsidRPr="003B2938">
        <w:rPr>
          <w:rFonts w:ascii="NewtonC" w:hAnsi="NewtonC" w:cs="NewtonC"/>
          <w:sz w:val="24"/>
          <w:szCs w:val="24"/>
        </w:rPr>
        <w:t>униполярности</w:t>
      </w:r>
      <w:proofErr w:type="spellEnd"/>
      <w:r w:rsidR="00133699" w:rsidRPr="003B2938">
        <w:rPr>
          <w:rFonts w:ascii="NewtonC" w:hAnsi="NewtonC" w:cs="NewtonC"/>
          <w:sz w:val="24"/>
          <w:szCs w:val="24"/>
        </w:rPr>
        <w:t xml:space="preserve"> в экспериментальных палатах равнялся (0,57 ± 0,06), а в палатах сравнения – (1,47 ± 0,08). Наиболее благоприятные и стабильные в течение дня показатели уровней ионизации отмечались при измерениях у экрана и в зоне дыхания больного.</w:t>
      </w:r>
    </w:p>
    <w:p w:rsidR="00133699" w:rsidRPr="003B2938" w:rsidRDefault="003B2938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sz w:val="24"/>
          <w:szCs w:val="24"/>
        </w:rPr>
      </w:pPr>
      <w:r>
        <w:rPr>
          <w:rFonts w:ascii="NewtonC" w:hAnsi="NewtonC" w:cs="NewtonC"/>
          <w:sz w:val="24"/>
          <w:szCs w:val="24"/>
        </w:rPr>
        <w:t xml:space="preserve">     </w:t>
      </w:r>
      <w:r w:rsidR="00133699" w:rsidRPr="003B2938">
        <w:rPr>
          <w:rFonts w:ascii="NewtonC" w:hAnsi="NewtonC" w:cs="NewtonC"/>
          <w:sz w:val="24"/>
          <w:szCs w:val="24"/>
        </w:rPr>
        <w:t>Физиологические исследования выявили у больных группы наблюдения после курса лечения в палатах с ЛСЭ достоверно выраженное улучшение деятельности сердечно-сосудистой и дыхательной систем. В группе сравнения функциональное состояние основных систем организма пациентов не претерпевало положительных изменений за весь период лечения в стационаре.</w:t>
      </w:r>
    </w:p>
    <w:p w:rsidR="00133699" w:rsidRPr="003B2938" w:rsidRDefault="003B2938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sz w:val="24"/>
          <w:szCs w:val="24"/>
        </w:rPr>
      </w:pPr>
      <w:r>
        <w:rPr>
          <w:rFonts w:ascii="NewtonC" w:hAnsi="NewtonC" w:cs="NewtonC"/>
          <w:sz w:val="24"/>
          <w:szCs w:val="24"/>
        </w:rPr>
        <w:t xml:space="preserve">     </w:t>
      </w:r>
      <w:r w:rsidR="00133699" w:rsidRPr="003B2938">
        <w:rPr>
          <w:rFonts w:ascii="NewtonC" w:hAnsi="NewtonC" w:cs="NewtonC"/>
          <w:sz w:val="24"/>
          <w:szCs w:val="24"/>
        </w:rPr>
        <w:t>В результате лечения у больных группы наблюдения клиническая ремиссия была достигнута в 80</w:t>
      </w:r>
      <w:r w:rsidRPr="003B2938">
        <w:rPr>
          <w:rFonts w:ascii="NewtonC" w:hAnsi="NewtonC" w:cs="NewtonC"/>
          <w:sz w:val="24"/>
          <w:szCs w:val="24"/>
        </w:rPr>
        <w:t>% случаев, а в 20% случаев отме</w:t>
      </w:r>
      <w:r w:rsidR="00133699" w:rsidRPr="003B2938">
        <w:rPr>
          <w:rFonts w:ascii="NewtonC" w:hAnsi="NewtonC" w:cs="NewtonC"/>
          <w:sz w:val="24"/>
          <w:szCs w:val="24"/>
        </w:rPr>
        <w:t>чено выраж</w:t>
      </w:r>
      <w:r w:rsidRPr="003B2938">
        <w:rPr>
          <w:rFonts w:ascii="NewtonC" w:hAnsi="NewtonC" w:cs="NewtonC"/>
          <w:sz w:val="24"/>
          <w:szCs w:val="24"/>
        </w:rPr>
        <w:t>енное улучшение процесса. Досто</w:t>
      </w:r>
      <w:r w:rsidR="00133699" w:rsidRPr="003B2938">
        <w:rPr>
          <w:rFonts w:ascii="NewtonC" w:hAnsi="NewtonC" w:cs="NewtonC"/>
          <w:sz w:val="24"/>
          <w:szCs w:val="24"/>
        </w:rPr>
        <w:t>верно снизился индекс SCORAD с (53,8 ± 7,1)</w:t>
      </w:r>
      <w:r w:rsidRPr="003B2938">
        <w:rPr>
          <w:rFonts w:ascii="NewtonC" w:hAnsi="NewtonC" w:cs="NewtonC"/>
          <w:sz w:val="24"/>
          <w:szCs w:val="24"/>
        </w:rPr>
        <w:t xml:space="preserve"> </w:t>
      </w:r>
      <w:r w:rsidR="00133699" w:rsidRPr="003B2938">
        <w:rPr>
          <w:rFonts w:ascii="NewtonC" w:hAnsi="NewtonC" w:cs="NewtonC"/>
          <w:sz w:val="24"/>
          <w:szCs w:val="24"/>
        </w:rPr>
        <w:t>до (7,5 ± 1,</w:t>
      </w:r>
      <w:r w:rsidRPr="003B2938">
        <w:rPr>
          <w:rFonts w:ascii="NewtonC" w:hAnsi="NewtonC" w:cs="NewtonC"/>
          <w:sz w:val="24"/>
          <w:szCs w:val="24"/>
        </w:rPr>
        <w:t>6). Опережающими на 2—3 дня тем</w:t>
      </w:r>
      <w:r w:rsidR="00133699" w:rsidRPr="003B2938">
        <w:rPr>
          <w:rFonts w:ascii="NewtonC" w:hAnsi="NewtonC" w:cs="NewtonC"/>
          <w:sz w:val="24"/>
          <w:szCs w:val="24"/>
        </w:rPr>
        <w:t>пами шло обратное развитие субъективных и</w:t>
      </w:r>
      <w:r w:rsidRPr="003B2938">
        <w:rPr>
          <w:rFonts w:ascii="NewtonC" w:hAnsi="NewtonC" w:cs="NewtonC"/>
          <w:sz w:val="24"/>
          <w:szCs w:val="24"/>
        </w:rPr>
        <w:t xml:space="preserve"> </w:t>
      </w:r>
      <w:r w:rsidR="00133699" w:rsidRPr="003B2938">
        <w:rPr>
          <w:rFonts w:ascii="NewtonC" w:hAnsi="NewtonC" w:cs="NewtonC"/>
          <w:sz w:val="24"/>
          <w:szCs w:val="24"/>
        </w:rPr>
        <w:lastRenderedPageBreak/>
        <w:t>объективных признаков болезни. Так, на 5—7</w:t>
      </w:r>
      <w:r w:rsidRPr="003B2938">
        <w:rPr>
          <w:rFonts w:ascii="NewtonC" w:hAnsi="NewtonC" w:cs="NewtonC"/>
          <w:sz w:val="24"/>
          <w:szCs w:val="24"/>
        </w:rPr>
        <w:t xml:space="preserve"> </w:t>
      </w:r>
      <w:r w:rsidR="00133699" w:rsidRPr="003B2938">
        <w:rPr>
          <w:rFonts w:ascii="NewtonC" w:hAnsi="NewtonC" w:cs="NewtonC"/>
          <w:sz w:val="24"/>
          <w:szCs w:val="24"/>
        </w:rPr>
        <w:t>день значительно уменьшался или исчезал</w:t>
      </w:r>
      <w:r w:rsidRPr="003B2938">
        <w:rPr>
          <w:rFonts w:ascii="NewtonC" w:hAnsi="NewtonC" w:cs="NewtonC"/>
          <w:sz w:val="24"/>
          <w:szCs w:val="24"/>
        </w:rPr>
        <w:t xml:space="preserve"> </w:t>
      </w:r>
      <w:r w:rsidR="00133699" w:rsidRPr="003B2938">
        <w:rPr>
          <w:rFonts w:ascii="NewtonC" w:hAnsi="NewtonC" w:cs="NewtonC"/>
          <w:sz w:val="24"/>
          <w:szCs w:val="24"/>
        </w:rPr>
        <w:t>кожный зуд, нормализовался сон. Отмечалась</w:t>
      </w:r>
      <w:r w:rsidRPr="003B2938">
        <w:rPr>
          <w:rFonts w:ascii="NewtonC" w:hAnsi="NewtonC" w:cs="NewtonC"/>
          <w:sz w:val="24"/>
          <w:szCs w:val="24"/>
        </w:rPr>
        <w:t xml:space="preserve"> </w:t>
      </w:r>
      <w:r w:rsidR="00133699" w:rsidRPr="003B2938">
        <w:rPr>
          <w:rFonts w:ascii="NewtonC" w:hAnsi="NewtonC" w:cs="NewtonC"/>
          <w:sz w:val="24"/>
          <w:szCs w:val="24"/>
        </w:rPr>
        <w:t>положительная динамика ДИКЖ, а также</w:t>
      </w:r>
      <w:r w:rsidRPr="003B2938">
        <w:rPr>
          <w:rFonts w:ascii="NewtonC" w:hAnsi="NewtonC" w:cs="NewtonC"/>
          <w:sz w:val="24"/>
          <w:szCs w:val="24"/>
        </w:rPr>
        <w:t xml:space="preserve"> </w:t>
      </w:r>
      <w:r w:rsidR="00133699" w:rsidRPr="003B2938">
        <w:rPr>
          <w:rFonts w:ascii="NewtonC" w:hAnsi="NewtonC" w:cs="NewtonC"/>
          <w:sz w:val="24"/>
          <w:szCs w:val="24"/>
        </w:rPr>
        <w:t>уровня тревожности, признаков вегетативных</w:t>
      </w:r>
      <w:r w:rsidRPr="003B2938">
        <w:rPr>
          <w:rFonts w:ascii="NewtonC" w:hAnsi="NewtonC" w:cs="NewtonC"/>
          <w:sz w:val="24"/>
          <w:szCs w:val="24"/>
        </w:rPr>
        <w:t xml:space="preserve"> </w:t>
      </w:r>
      <w:r w:rsidR="00133699" w:rsidRPr="003B2938">
        <w:rPr>
          <w:rFonts w:ascii="NewtonC" w:hAnsi="NewtonC" w:cs="NewtonC"/>
          <w:sz w:val="24"/>
          <w:szCs w:val="24"/>
        </w:rPr>
        <w:t>нарушений и изменений. Дерматологический</w:t>
      </w:r>
      <w:r w:rsidRPr="003B2938">
        <w:rPr>
          <w:rFonts w:ascii="NewtonC" w:hAnsi="NewtonC" w:cs="NewtonC"/>
          <w:sz w:val="24"/>
          <w:szCs w:val="24"/>
        </w:rPr>
        <w:t xml:space="preserve"> </w:t>
      </w:r>
      <w:r w:rsidR="00133699" w:rsidRPr="003B2938">
        <w:rPr>
          <w:rFonts w:ascii="NewtonC" w:hAnsi="NewtonC" w:cs="NewtonC"/>
          <w:sz w:val="24"/>
          <w:szCs w:val="24"/>
        </w:rPr>
        <w:t>индекс качества жизни до лечения в группе</w:t>
      </w:r>
      <w:r w:rsidRPr="003B2938">
        <w:rPr>
          <w:rFonts w:ascii="NewtonC" w:hAnsi="NewtonC" w:cs="NewtonC"/>
          <w:sz w:val="24"/>
          <w:szCs w:val="24"/>
        </w:rPr>
        <w:t xml:space="preserve"> </w:t>
      </w:r>
      <w:r w:rsidR="00133699" w:rsidRPr="003B2938">
        <w:rPr>
          <w:rFonts w:ascii="NewtonC" w:hAnsi="NewtonC" w:cs="NewtonC"/>
          <w:sz w:val="24"/>
          <w:szCs w:val="24"/>
        </w:rPr>
        <w:t>наблюдения равнялся (15,2 ± 1,7) балла, что</w:t>
      </w:r>
      <w:r w:rsidRPr="003B2938">
        <w:rPr>
          <w:rFonts w:ascii="NewtonC" w:hAnsi="NewtonC" w:cs="NewtonC"/>
          <w:sz w:val="24"/>
          <w:szCs w:val="24"/>
        </w:rPr>
        <w:t xml:space="preserve"> </w:t>
      </w:r>
      <w:r w:rsidR="00133699" w:rsidRPr="003B2938">
        <w:rPr>
          <w:rFonts w:ascii="NewtonC" w:hAnsi="NewtonC" w:cs="NewtonC"/>
          <w:sz w:val="24"/>
          <w:szCs w:val="24"/>
        </w:rPr>
        <w:t>соответствовало средней и высокой степени</w:t>
      </w:r>
      <w:r w:rsidRPr="003B2938">
        <w:rPr>
          <w:rFonts w:ascii="NewtonC" w:hAnsi="NewtonC" w:cs="NewtonC"/>
          <w:sz w:val="24"/>
          <w:szCs w:val="24"/>
        </w:rPr>
        <w:t xml:space="preserve"> </w:t>
      </w:r>
      <w:r w:rsidR="00133699" w:rsidRPr="003B2938">
        <w:rPr>
          <w:rFonts w:ascii="NewtonC" w:hAnsi="NewtonC" w:cs="NewtonC"/>
          <w:sz w:val="24"/>
          <w:szCs w:val="24"/>
        </w:rPr>
        <w:t>влияния забо</w:t>
      </w:r>
      <w:r w:rsidRPr="003B2938">
        <w:rPr>
          <w:rFonts w:ascii="NewtonC" w:hAnsi="NewtonC" w:cs="NewtonC"/>
          <w:sz w:val="24"/>
          <w:szCs w:val="24"/>
        </w:rPr>
        <w:t>левания на уровень качества жиз</w:t>
      </w:r>
      <w:r w:rsidR="00133699" w:rsidRPr="003B2938">
        <w:rPr>
          <w:rFonts w:ascii="NewtonC" w:hAnsi="NewtonC" w:cs="NewtonC"/>
          <w:sz w:val="24"/>
          <w:szCs w:val="24"/>
        </w:rPr>
        <w:t>ни пациента. После курса лечения у больных</w:t>
      </w:r>
      <w:r>
        <w:rPr>
          <w:rFonts w:ascii="NewtonC" w:hAnsi="NewtonC" w:cs="NewtonC"/>
          <w:sz w:val="24"/>
          <w:szCs w:val="24"/>
        </w:rPr>
        <w:t xml:space="preserve"> </w:t>
      </w:r>
      <w:r w:rsidR="00133699" w:rsidRPr="003B2938">
        <w:rPr>
          <w:rFonts w:ascii="NewtonC" w:hAnsi="NewtonC" w:cs="NewtonC"/>
          <w:sz w:val="24"/>
          <w:szCs w:val="24"/>
        </w:rPr>
        <w:t>данной группы ДИКЖ составлял (7,1 ± 0,9)</w:t>
      </w:r>
      <w:r w:rsidRPr="003B2938">
        <w:rPr>
          <w:rFonts w:ascii="NewtonC" w:hAnsi="NewtonC" w:cs="NewtonC"/>
          <w:sz w:val="24"/>
          <w:szCs w:val="24"/>
        </w:rPr>
        <w:t xml:space="preserve"> </w:t>
      </w:r>
      <w:r w:rsidR="00133699" w:rsidRPr="003B2938">
        <w:rPr>
          <w:rFonts w:ascii="NewtonC" w:hAnsi="NewtonC" w:cs="NewtonC"/>
          <w:sz w:val="24"/>
          <w:szCs w:val="24"/>
        </w:rPr>
        <w:t>балла, что со</w:t>
      </w:r>
      <w:r w:rsidRPr="003B2938">
        <w:rPr>
          <w:rFonts w:ascii="NewtonC" w:hAnsi="NewtonC" w:cs="NewtonC"/>
          <w:sz w:val="24"/>
          <w:szCs w:val="24"/>
        </w:rPr>
        <w:t>ответствовало легкой степени тя</w:t>
      </w:r>
      <w:r w:rsidR="00133699" w:rsidRPr="003B2938">
        <w:rPr>
          <w:rFonts w:ascii="NewtonC" w:hAnsi="NewtonC" w:cs="NewtonC"/>
          <w:sz w:val="24"/>
          <w:szCs w:val="24"/>
        </w:rPr>
        <w:t>жести влияния на качество жизни больного.</w:t>
      </w:r>
    </w:p>
    <w:p w:rsidR="00133699" w:rsidRPr="003B2938" w:rsidRDefault="00133699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sz w:val="24"/>
          <w:szCs w:val="24"/>
        </w:rPr>
      </w:pPr>
      <w:r w:rsidRPr="003B2938">
        <w:rPr>
          <w:rFonts w:ascii="NewtonC" w:hAnsi="NewtonC" w:cs="NewtonC"/>
          <w:sz w:val="24"/>
          <w:szCs w:val="24"/>
        </w:rPr>
        <w:t>Улучшались показатели уровня тревожности и</w:t>
      </w:r>
      <w:r w:rsidR="003B2938" w:rsidRPr="003B2938">
        <w:rPr>
          <w:rFonts w:ascii="NewtonC" w:hAnsi="NewtonC" w:cs="NewtonC"/>
          <w:sz w:val="24"/>
          <w:szCs w:val="24"/>
        </w:rPr>
        <w:t xml:space="preserve"> </w:t>
      </w:r>
      <w:r w:rsidRPr="003B2938">
        <w:rPr>
          <w:rFonts w:ascii="NewtonC" w:hAnsi="NewtonC" w:cs="NewtonC"/>
          <w:sz w:val="24"/>
          <w:szCs w:val="24"/>
        </w:rPr>
        <w:t>вегетативных изменений. До лечения у 52,9 %</w:t>
      </w:r>
      <w:r w:rsidR="003B2938">
        <w:rPr>
          <w:rFonts w:ascii="NewtonC" w:hAnsi="NewtonC" w:cs="NewtonC"/>
          <w:sz w:val="24"/>
          <w:szCs w:val="24"/>
        </w:rPr>
        <w:t xml:space="preserve"> </w:t>
      </w:r>
      <w:r w:rsidRPr="003B2938">
        <w:rPr>
          <w:rFonts w:ascii="NewtonC" w:hAnsi="NewtonC" w:cs="NewtonC"/>
          <w:sz w:val="24"/>
          <w:szCs w:val="24"/>
        </w:rPr>
        <w:t>пациент</w:t>
      </w:r>
      <w:r w:rsidR="003B2938" w:rsidRPr="003B2938">
        <w:rPr>
          <w:rFonts w:ascii="NewtonC" w:hAnsi="NewtonC" w:cs="NewtonC"/>
          <w:sz w:val="24"/>
          <w:szCs w:val="24"/>
        </w:rPr>
        <w:t>ов отмечалось повышенное количе</w:t>
      </w:r>
      <w:r w:rsidRPr="003B2938">
        <w:rPr>
          <w:rFonts w:ascii="NewtonC" w:hAnsi="NewtonC" w:cs="NewtonC"/>
          <w:sz w:val="24"/>
          <w:szCs w:val="24"/>
        </w:rPr>
        <w:t>ство эозинофилов (до 9 %), а после к</w:t>
      </w:r>
      <w:r w:rsidR="003B2938" w:rsidRPr="003B2938">
        <w:rPr>
          <w:rFonts w:ascii="NewtonC" w:hAnsi="NewtonC" w:cs="NewtonC"/>
          <w:sz w:val="24"/>
          <w:szCs w:val="24"/>
        </w:rPr>
        <w:t>урса ле</w:t>
      </w:r>
      <w:r w:rsidRPr="003B2938">
        <w:rPr>
          <w:rFonts w:ascii="NewtonC" w:hAnsi="NewtonC" w:cs="NewtonC"/>
          <w:sz w:val="24"/>
          <w:szCs w:val="24"/>
        </w:rPr>
        <w:t>чения эти показатели находились в пределах</w:t>
      </w:r>
      <w:r w:rsidR="003B2938" w:rsidRPr="003B2938">
        <w:rPr>
          <w:rFonts w:ascii="NewtonC" w:hAnsi="NewtonC" w:cs="NewtonC"/>
          <w:sz w:val="24"/>
          <w:szCs w:val="24"/>
        </w:rPr>
        <w:t xml:space="preserve"> </w:t>
      </w:r>
      <w:r w:rsidRPr="003B2938">
        <w:rPr>
          <w:rFonts w:ascii="NewtonC" w:hAnsi="NewtonC" w:cs="NewtonC"/>
          <w:sz w:val="24"/>
          <w:szCs w:val="24"/>
        </w:rPr>
        <w:t>нормы. Общий анализ мочи и биохимический</w:t>
      </w:r>
      <w:r w:rsidR="003B2938" w:rsidRPr="003B2938">
        <w:rPr>
          <w:rFonts w:ascii="NewtonC" w:hAnsi="NewtonC" w:cs="NewtonC"/>
          <w:sz w:val="24"/>
          <w:szCs w:val="24"/>
        </w:rPr>
        <w:t xml:space="preserve"> </w:t>
      </w:r>
      <w:r w:rsidRPr="003B2938">
        <w:rPr>
          <w:rFonts w:ascii="NewtonC" w:hAnsi="NewtonC" w:cs="NewtonC"/>
          <w:sz w:val="24"/>
          <w:szCs w:val="24"/>
        </w:rPr>
        <w:t>анализ крови по окончании курса оставались</w:t>
      </w:r>
      <w:r w:rsidR="003B2938" w:rsidRPr="003B2938">
        <w:rPr>
          <w:rFonts w:ascii="NewtonC" w:hAnsi="NewtonC" w:cs="NewtonC"/>
          <w:sz w:val="24"/>
          <w:szCs w:val="24"/>
        </w:rPr>
        <w:t xml:space="preserve"> </w:t>
      </w:r>
      <w:r w:rsidRPr="003B2938">
        <w:rPr>
          <w:rFonts w:ascii="NewtonC" w:hAnsi="NewtonC" w:cs="NewtonC"/>
          <w:sz w:val="24"/>
          <w:szCs w:val="24"/>
        </w:rPr>
        <w:t>без изменений.</w:t>
      </w:r>
    </w:p>
    <w:p w:rsidR="00133699" w:rsidRPr="003B2938" w:rsidRDefault="003B2938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sz w:val="24"/>
          <w:szCs w:val="24"/>
        </w:rPr>
      </w:pPr>
      <w:r>
        <w:rPr>
          <w:rFonts w:ascii="NewtonC" w:hAnsi="NewtonC" w:cs="NewtonC"/>
          <w:sz w:val="24"/>
          <w:szCs w:val="24"/>
        </w:rPr>
        <w:t xml:space="preserve">     </w:t>
      </w:r>
      <w:r w:rsidR="00133699" w:rsidRPr="003B2938">
        <w:rPr>
          <w:rFonts w:ascii="NewtonC" w:hAnsi="NewtonC" w:cs="NewtonC"/>
          <w:sz w:val="24"/>
          <w:szCs w:val="24"/>
        </w:rPr>
        <w:t>Традиционное медикаментозное лечение</w:t>
      </w:r>
      <w:r w:rsidRPr="003B2938">
        <w:rPr>
          <w:rFonts w:ascii="NewtonC" w:hAnsi="NewtonC" w:cs="NewtonC"/>
          <w:sz w:val="24"/>
          <w:szCs w:val="24"/>
        </w:rPr>
        <w:t xml:space="preserve"> </w:t>
      </w:r>
      <w:r w:rsidR="00133699" w:rsidRPr="003B2938">
        <w:rPr>
          <w:rFonts w:ascii="NewtonC" w:hAnsi="NewtonC" w:cs="NewtonC"/>
          <w:sz w:val="24"/>
          <w:szCs w:val="24"/>
        </w:rPr>
        <w:t>больных г</w:t>
      </w:r>
      <w:r w:rsidRPr="003B2938">
        <w:rPr>
          <w:rFonts w:ascii="NewtonC" w:hAnsi="NewtonC" w:cs="NewtonC"/>
          <w:sz w:val="24"/>
          <w:szCs w:val="24"/>
        </w:rPr>
        <w:t>руппы сравнения приводило к кли</w:t>
      </w:r>
      <w:r w:rsidR="00133699" w:rsidRPr="003B2938">
        <w:rPr>
          <w:rFonts w:ascii="NewtonC" w:hAnsi="NewtonC" w:cs="NewtonC"/>
          <w:sz w:val="24"/>
          <w:szCs w:val="24"/>
        </w:rPr>
        <w:t>нической ремиссии в 25 % с</w:t>
      </w:r>
      <w:r w:rsidRPr="003B2938">
        <w:rPr>
          <w:rFonts w:ascii="NewtonC" w:hAnsi="NewtonC" w:cs="NewtonC"/>
          <w:sz w:val="24"/>
          <w:szCs w:val="24"/>
        </w:rPr>
        <w:t>лучаев, значитель</w:t>
      </w:r>
      <w:r w:rsidR="00133699" w:rsidRPr="003B2938">
        <w:rPr>
          <w:rFonts w:ascii="NewtonC" w:hAnsi="NewtonC" w:cs="NewtonC"/>
          <w:sz w:val="24"/>
          <w:szCs w:val="24"/>
        </w:rPr>
        <w:t>ное улучшение достигнуто у 37 %, улучшение у</w:t>
      </w:r>
      <w:r w:rsidRPr="003B2938">
        <w:rPr>
          <w:rFonts w:ascii="NewtonC" w:hAnsi="NewtonC" w:cs="NewtonC"/>
          <w:sz w:val="24"/>
          <w:szCs w:val="24"/>
        </w:rPr>
        <w:t xml:space="preserve"> </w:t>
      </w:r>
      <w:r w:rsidR="00133699" w:rsidRPr="003B2938">
        <w:rPr>
          <w:rFonts w:ascii="NewtonC" w:hAnsi="NewtonC" w:cs="NewtonC"/>
          <w:sz w:val="24"/>
          <w:szCs w:val="24"/>
        </w:rPr>
        <w:t>26 % больных</w:t>
      </w:r>
      <w:r w:rsidRPr="003B2938">
        <w:rPr>
          <w:rFonts w:ascii="NewtonC" w:hAnsi="NewtonC" w:cs="NewtonC"/>
          <w:sz w:val="24"/>
          <w:szCs w:val="24"/>
        </w:rPr>
        <w:t>, у 12 % больных не было отмече</w:t>
      </w:r>
      <w:r w:rsidR="00133699" w:rsidRPr="003B2938">
        <w:rPr>
          <w:rFonts w:ascii="NewtonC" w:hAnsi="NewtonC" w:cs="NewtonC"/>
          <w:sz w:val="24"/>
          <w:szCs w:val="24"/>
        </w:rPr>
        <w:t>но дина</w:t>
      </w:r>
      <w:r w:rsidRPr="003B2938">
        <w:rPr>
          <w:rFonts w:ascii="NewtonC" w:hAnsi="NewtonC" w:cs="NewtonC"/>
          <w:sz w:val="24"/>
          <w:szCs w:val="24"/>
        </w:rPr>
        <w:t>мики процесса. Индекс SCORAD до</w:t>
      </w:r>
      <w:r w:rsidR="00133699" w:rsidRPr="003B2938">
        <w:rPr>
          <w:rFonts w:ascii="NewtonC" w:hAnsi="NewtonC" w:cs="NewtonC"/>
          <w:sz w:val="24"/>
          <w:szCs w:val="24"/>
        </w:rPr>
        <w:t>стоверно снизился с (48,7 ± 6,9) до (14,5 ± 2,3).</w:t>
      </w:r>
    </w:p>
    <w:p w:rsidR="003B2938" w:rsidRDefault="00133699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sz w:val="24"/>
          <w:szCs w:val="24"/>
        </w:rPr>
      </w:pPr>
      <w:r w:rsidRPr="003B2938">
        <w:rPr>
          <w:rFonts w:ascii="NewtonC" w:hAnsi="NewtonC" w:cs="NewtonC"/>
          <w:sz w:val="24"/>
          <w:szCs w:val="24"/>
        </w:rPr>
        <w:t>ДИКЖ до ле</w:t>
      </w:r>
      <w:r w:rsidR="003B2938" w:rsidRPr="003B2938">
        <w:rPr>
          <w:rFonts w:ascii="NewtonC" w:hAnsi="NewtonC" w:cs="NewtonC"/>
          <w:sz w:val="24"/>
          <w:szCs w:val="24"/>
        </w:rPr>
        <w:t>чения в группе сравнения равнял</w:t>
      </w:r>
      <w:r w:rsidRPr="003B2938">
        <w:rPr>
          <w:rFonts w:ascii="NewtonC" w:hAnsi="NewtonC" w:cs="NewtonC"/>
          <w:sz w:val="24"/>
          <w:szCs w:val="24"/>
        </w:rPr>
        <w:t xml:space="preserve">ся (12,4 ± 1,2) </w:t>
      </w:r>
      <w:r w:rsidR="003B2938">
        <w:rPr>
          <w:rFonts w:ascii="NewtonC" w:hAnsi="NewtonC" w:cs="NewtonC"/>
          <w:sz w:val="24"/>
          <w:szCs w:val="24"/>
        </w:rPr>
        <w:t>балла, что соответствовало сред</w:t>
      </w:r>
      <w:r w:rsidRPr="003B2938">
        <w:rPr>
          <w:rFonts w:ascii="NewtonC" w:hAnsi="NewtonC" w:cs="NewtonC"/>
          <w:sz w:val="24"/>
          <w:szCs w:val="24"/>
        </w:rPr>
        <w:t>ней и высокой степени тяжести влияния заболевания на качество жизни больных. После</w:t>
      </w:r>
      <w:r w:rsidR="003B2938" w:rsidRPr="003B2938">
        <w:rPr>
          <w:rFonts w:ascii="NewtonC" w:hAnsi="NewtonC" w:cs="NewtonC"/>
          <w:sz w:val="24"/>
          <w:szCs w:val="24"/>
        </w:rPr>
        <w:t xml:space="preserve"> </w:t>
      </w:r>
      <w:r w:rsidRPr="003B2938">
        <w:rPr>
          <w:rFonts w:ascii="NewtonC" w:hAnsi="NewtonC" w:cs="NewtonC"/>
          <w:sz w:val="24"/>
          <w:szCs w:val="24"/>
        </w:rPr>
        <w:t>лечения средние значения ДИКЖ оставались</w:t>
      </w:r>
      <w:r w:rsidR="003B2938" w:rsidRPr="003B2938">
        <w:rPr>
          <w:rFonts w:ascii="NewtonC" w:hAnsi="NewtonC" w:cs="NewtonC"/>
          <w:sz w:val="24"/>
          <w:szCs w:val="24"/>
        </w:rPr>
        <w:t xml:space="preserve"> </w:t>
      </w:r>
      <w:r w:rsidRPr="003B2938">
        <w:rPr>
          <w:rFonts w:ascii="NewtonC" w:hAnsi="NewtonC" w:cs="NewtonC"/>
          <w:sz w:val="24"/>
          <w:szCs w:val="24"/>
        </w:rPr>
        <w:t>без изменений. Происходила положительная</w:t>
      </w:r>
      <w:r w:rsidR="003B2938">
        <w:rPr>
          <w:rFonts w:ascii="NewtonC" w:hAnsi="NewtonC" w:cs="NewtonC"/>
          <w:sz w:val="24"/>
          <w:szCs w:val="24"/>
        </w:rPr>
        <w:t xml:space="preserve"> </w:t>
      </w:r>
      <w:r w:rsidRPr="003B2938">
        <w:rPr>
          <w:rFonts w:ascii="NewtonC" w:hAnsi="NewtonC" w:cs="NewtonC"/>
          <w:sz w:val="24"/>
          <w:szCs w:val="24"/>
        </w:rPr>
        <w:t>динамика уровня тревожности, вегетативных</w:t>
      </w:r>
      <w:r w:rsidR="003B2938" w:rsidRPr="003B2938">
        <w:rPr>
          <w:rFonts w:ascii="NewtonC" w:hAnsi="NewtonC" w:cs="NewtonC"/>
          <w:sz w:val="24"/>
          <w:szCs w:val="24"/>
        </w:rPr>
        <w:t xml:space="preserve"> </w:t>
      </w:r>
      <w:r w:rsidRPr="003B2938">
        <w:rPr>
          <w:rFonts w:ascii="NewtonC" w:hAnsi="NewtonC" w:cs="NewtonC"/>
          <w:sz w:val="24"/>
          <w:szCs w:val="24"/>
        </w:rPr>
        <w:t>изменений и нарушений. Общеклинические</w:t>
      </w:r>
      <w:r w:rsidR="003B2938">
        <w:rPr>
          <w:rFonts w:ascii="NewtonC" w:hAnsi="NewtonC" w:cs="NewtonC"/>
          <w:sz w:val="24"/>
          <w:szCs w:val="24"/>
        </w:rPr>
        <w:t xml:space="preserve"> </w:t>
      </w:r>
      <w:r w:rsidRPr="003B2938">
        <w:rPr>
          <w:rFonts w:ascii="NewtonC" w:hAnsi="NewtonC" w:cs="NewtonC"/>
          <w:sz w:val="24"/>
          <w:szCs w:val="24"/>
        </w:rPr>
        <w:t>тесты соответствовали норме.</w:t>
      </w:r>
      <w:r w:rsidR="003B2938" w:rsidRPr="003B2938">
        <w:rPr>
          <w:rFonts w:ascii="NewtonC" w:hAnsi="NewtonC" w:cs="NewtonC"/>
          <w:sz w:val="24"/>
          <w:szCs w:val="24"/>
        </w:rPr>
        <w:t xml:space="preserve"> </w:t>
      </w:r>
    </w:p>
    <w:p w:rsidR="00133699" w:rsidRPr="003B2938" w:rsidRDefault="003B2938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sz w:val="24"/>
          <w:szCs w:val="24"/>
        </w:rPr>
      </w:pPr>
      <w:r>
        <w:rPr>
          <w:rFonts w:ascii="NewtonC" w:hAnsi="NewtonC" w:cs="NewtonC"/>
          <w:sz w:val="24"/>
          <w:szCs w:val="24"/>
        </w:rPr>
        <w:t xml:space="preserve">     </w:t>
      </w:r>
      <w:r w:rsidR="00133699" w:rsidRPr="003B2938">
        <w:rPr>
          <w:rFonts w:ascii="NewtonC" w:hAnsi="NewtonC" w:cs="NewtonC"/>
          <w:sz w:val="24"/>
          <w:szCs w:val="24"/>
        </w:rPr>
        <w:t>Таким образом, лечебные соляные экраны</w:t>
      </w:r>
      <w:r w:rsidRPr="003B2938">
        <w:rPr>
          <w:rFonts w:ascii="NewtonC" w:hAnsi="NewtonC" w:cs="NewtonC"/>
          <w:sz w:val="24"/>
          <w:szCs w:val="24"/>
        </w:rPr>
        <w:t xml:space="preserve"> </w:t>
      </w:r>
      <w:r w:rsidR="00133699" w:rsidRPr="003B2938">
        <w:rPr>
          <w:rFonts w:ascii="NewtonC" w:hAnsi="NewtonC" w:cs="NewtonC"/>
          <w:sz w:val="24"/>
          <w:szCs w:val="24"/>
        </w:rPr>
        <w:t>из природ</w:t>
      </w:r>
      <w:r w:rsidRPr="003B2938">
        <w:rPr>
          <w:rFonts w:ascii="NewtonC" w:hAnsi="NewtonC" w:cs="NewtonC"/>
          <w:sz w:val="24"/>
          <w:szCs w:val="24"/>
        </w:rPr>
        <w:t>ных калийных солей создают в па</w:t>
      </w:r>
      <w:r w:rsidR="00133699" w:rsidRPr="003B2938">
        <w:rPr>
          <w:rFonts w:ascii="NewtonC" w:hAnsi="NewtonC" w:cs="NewtonC"/>
          <w:sz w:val="24"/>
          <w:szCs w:val="24"/>
        </w:rPr>
        <w:t>латах стац</w:t>
      </w:r>
      <w:r w:rsidRPr="003B2938">
        <w:rPr>
          <w:rFonts w:ascii="NewtonC" w:hAnsi="NewtonC" w:cs="NewtonC"/>
          <w:sz w:val="24"/>
          <w:szCs w:val="24"/>
        </w:rPr>
        <w:t>ионара лечебные факторы, способ</w:t>
      </w:r>
      <w:r w:rsidR="00133699" w:rsidRPr="003B2938">
        <w:rPr>
          <w:rFonts w:ascii="NewtonC" w:hAnsi="NewtonC" w:cs="NewtonC"/>
          <w:sz w:val="24"/>
          <w:szCs w:val="24"/>
        </w:rPr>
        <w:t>ствующ</w:t>
      </w:r>
      <w:r w:rsidRPr="003B2938">
        <w:rPr>
          <w:rFonts w:ascii="NewtonC" w:hAnsi="NewtonC" w:cs="NewtonC"/>
          <w:sz w:val="24"/>
          <w:szCs w:val="24"/>
        </w:rPr>
        <w:t>ие улучшению функционального со</w:t>
      </w:r>
      <w:r w:rsidR="00133699" w:rsidRPr="003B2938">
        <w:rPr>
          <w:rFonts w:ascii="NewtonC" w:hAnsi="NewtonC" w:cs="NewtonC"/>
          <w:sz w:val="24"/>
          <w:szCs w:val="24"/>
        </w:rPr>
        <w:t xml:space="preserve">стояния организма пациентов, а также </w:t>
      </w:r>
      <w:r w:rsidRPr="003B2938">
        <w:rPr>
          <w:rFonts w:ascii="NewtonC" w:hAnsi="NewtonC" w:cs="NewtonC"/>
          <w:sz w:val="24"/>
          <w:szCs w:val="24"/>
        </w:rPr>
        <w:t>дости</w:t>
      </w:r>
      <w:r w:rsidR="00133699" w:rsidRPr="003B2938">
        <w:rPr>
          <w:rFonts w:ascii="NewtonC" w:hAnsi="NewtonC" w:cs="NewtonC"/>
          <w:sz w:val="24"/>
          <w:szCs w:val="24"/>
        </w:rPr>
        <w:t>жению клинической ремиссии у 80% больных</w:t>
      </w:r>
      <w:r w:rsidRPr="003B2938">
        <w:rPr>
          <w:rFonts w:ascii="NewtonC" w:hAnsi="NewtonC" w:cs="NewtonC"/>
          <w:sz w:val="24"/>
          <w:szCs w:val="24"/>
        </w:rPr>
        <w:t xml:space="preserve"> </w:t>
      </w:r>
      <w:proofErr w:type="spellStart"/>
      <w:r w:rsidR="00133699" w:rsidRPr="003B2938">
        <w:rPr>
          <w:rFonts w:ascii="NewtonC" w:hAnsi="NewtonC" w:cs="NewtonC"/>
          <w:sz w:val="24"/>
          <w:szCs w:val="24"/>
        </w:rPr>
        <w:t>атопич</w:t>
      </w:r>
      <w:r w:rsidRPr="003B2938">
        <w:rPr>
          <w:rFonts w:ascii="NewtonC" w:hAnsi="NewtonC" w:cs="NewtonC"/>
          <w:sz w:val="24"/>
          <w:szCs w:val="24"/>
        </w:rPr>
        <w:t>еским</w:t>
      </w:r>
      <w:proofErr w:type="spellEnd"/>
      <w:r w:rsidRPr="003B2938">
        <w:rPr>
          <w:rFonts w:ascii="NewtonC" w:hAnsi="NewtonC" w:cs="NewtonC"/>
          <w:sz w:val="24"/>
          <w:szCs w:val="24"/>
        </w:rPr>
        <w:t xml:space="preserve"> дерматитом. Полученные ре</w:t>
      </w:r>
      <w:r w:rsidR="00133699" w:rsidRPr="003B2938">
        <w:rPr>
          <w:rFonts w:ascii="NewtonC" w:hAnsi="NewtonC" w:cs="NewtonC"/>
          <w:sz w:val="24"/>
          <w:szCs w:val="24"/>
        </w:rPr>
        <w:t>зультаты свидетельствуют о перспективности</w:t>
      </w:r>
      <w:r w:rsidRPr="003B2938">
        <w:rPr>
          <w:rFonts w:ascii="NewtonC" w:hAnsi="NewtonC" w:cs="NewtonC"/>
          <w:sz w:val="24"/>
          <w:szCs w:val="24"/>
        </w:rPr>
        <w:t xml:space="preserve"> </w:t>
      </w:r>
      <w:r w:rsidR="00133699" w:rsidRPr="003B2938">
        <w:rPr>
          <w:rFonts w:ascii="NewtonC" w:hAnsi="NewtonC" w:cs="NewtonC"/>
          <w:sz w:val="24"/>
          <w:szCs w:val="24"/>
        </w:rPr>
        <w:t>использования лечебных соляных экранов из</w:t>
      </w:r>
      <w:r w:rsidRPr="003B2938">
        <w:rPr>
          <w:rFonts w:ascii="NewtonC" w:hAnsi="NewtonC" w:cs="NewtonC"/>
          <w:sz w:val="24"/>
          <w:szCs w:val="24"/>
        </w:rPr>
        <w:t xml:space="preserve"> </w:t>
      </w:r>
      <w:r w:rsidR="00133699" w:rsidRPr="003B2938">
        <w:rPr>
          <w:rFonts w:ascii="NewtonC" w:hAnsi="NewtonC" w:cs="NewtonC"/>
          <w:sz w:val="24"/>
          <w:szCs w:val="24"/>
        </w:rPr>
        <w:t>минерала сильвинита в комплексном лечении</w:t>
      </w:r>
      <w:r w:rsidRPr="003B2938">
        <w:rPr>
          <w:rFonts w:ascii="NewtonC" w:hAnsi="NewtonC" w:cs="NewtonC"/>
          <w:sz w:val="24"/>
          <w:szCs w:val="24"/>
        </w:rPr>
        <w:t xml:space="preserve"> </w:t>
      </w:r>
      <w:r w:rsidR="00133699" w:rsidRPr="003B2938">
        <w:rPr>
          <w:rFonts w:ascii="NewtonC" w:hAnsi="NewtonC" w:cs="NewtonC"/>
          <w:sz w:val="24"/>
          <w:szCs w:val="24"/>
        </w:rPr>
        <w:t>аллергических заболеваний населения.</w:t>
      </w:r>
    </w:p>
    <w:p w:rsidR="003B2938" w:rsidRPr="003B2938" w:rsidRDefault="003B2938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sz w:val="24"/>
          <w:szCs w:val="24"/>
        </w:rPr>
      </w:pPr>
    </w:p>
    <w:p w:rsidR="00133699" w:rsidRPr="003B2938" w:rsidRDefault="00133699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  <w:r w:rsidRPr="003B2938">
        <w:rPr>
          <w:rFonts w:ascii="NewtonC-Bold" w:hAnsi="NewtonC-Bold" w:cs="NewtonC-Bold"/>
          <w:b/>
          <w:bCs/>
          <w:sz w:val="20"/>
          <w:szCs w:val="20"/>
        </w:rPr>
        <w:t>СПИСОК ЛИТЕРАТУРЫ</w:t>
      </w:r>
    </w:p>
    <w:p w:rsidR="00133699" w:rsidRPr="003B2938" w:rsidRDefault="00133699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sz w:val="20"/>
          <w:szCs w:val="20"/>
        </w:rPr>
      </w:pPr>
      <w:r w:rsidRPr="003B2938">
        <w:rPr>
          <w:rFonts w:ascii="NewtonC" w:hAnsi="NewtonC" w:cs="NewtonC"/>
          <w:sz w:val="20"/>
          <w:szCs w:val="20"/>
        </w:rPr>
        <w:t xml:space="preserve">1. </w:t>
      </w:r>
      <w:proofErr w:type="spellStart"/>
      <w:r w:rsidRPr="003B2938">
        <w:rPr>
          <w:rFonts w:ascii="NewtonC" w:hAnsi="NewtonC" w:cs="NewtonC"/>
          <w:sz w:val="20"/>
          <w:szCs w:val="20"/>
        </w:rPr>
        <w:t>Адаскевич</w:t>
      </w:r>
      <w:proofErr w:type="spellEnd"/>
      <w:r w:rsidRPr="003B2938">
        <w:rPr>
          <w:rFonts w:ascii="NewtonC" w:hAnsi="NewtonC" w:cs="NewtonC"/>
          <w:sz w:val="20"/>
          <w:szCs w:val="20"/>
        </w:rPr>
        <w:t xml:space="preserve"> В.П. Диагностические индексы в дерматологии. М.: Медицинская книга, 2004. 189 с.</w:t>
      </w:r>
    </w:p>
    <w:p w:rsidR="00133699" w:rsidRPr="003B2938" w:rsidRDefault="00133699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sz w:val="20"/>
          <w:szCs w:val="20"/>
        </w:rPr>
      </w:pPr>
      <w:r w:rsidRPr="003B2938">
        <w:rPr>
          <w:rFonts w:ascii="NewtonC" w:hAnsi="NewtonC" w:cs="NewtonC"/>
          <w:sz w:val="20"/>
          <w:szCs w:val="20"/>
        </w:rPr>
        <w:t xml:space="preserve">2. </w:t>
      </w:r>
      <w:proofErr w:type="spellStart"/>
      <w:r w:rsidRPr="003B2938">
        <w:rPr>
          <w:rFonts w:ascii="NewtonC" w:hAnsi="NewtonC" w:cs="NewtonC"/>
          <w:sz w:val="20"/>
          <w:szCs w:val="20"/>
        </w:rPr>
        <w:t>Альбанова</w:t>
      </w:r>
      <w:proofErr w:type="spellEnd"/>
      <w:r w:rsidRPr="003B2938">
        <w:rPr>
          <w:rFonts w:ascii="NewtonC" w:hAnsi="NewtonC" w:cs="NewtonC"/>
          <w:sz w:val="20"/>
          <w:szCs w:val="20"/>
        </w:rPr>
        <w:t xml:space="preserve"> В.И. Новое в лечении </w:t>
      </w:r>
      <w:proofErr w:type="spellStart"/>
      <w:r w:rsidRPr="003B2938">
        <w:rPr>
          <w:rFonts w:ascii="NewtonC" w:hAnsi="NewtonC" w:cs="NewtonC"/>
          <w:sz w:val="20"/>
          <w:szCs w:val="20"/>
        </w:rPr>
        <w:t>атопического</w:t>
      </w:r>
      <w:proofErr w:type="spellEnd"/>
      <w:r w:rsidR="003B2938" w:rsidRPr="003B2938">
        <w:rPr>
          <w:rFonts w:ascii="NewtonC" w:hAnsi="NewtonC" w:cs="NewtonC"/>
          <w:sz w:val="20"/>
          <w:szCs w:val="20"/>
        </w:rPr>
        <w:t xml:space="preserve"> </w:t>
      </w:r>
      <w:r w:rsidRPr="003B2938">
        <w:rPr>
          <w:rFonts w:ascii="NewtonC" w:hAnsi="NewtonC" w:cs="NewtonC"/>
          <w:sz w:val="20"/>
          <w:szCs w:val="20"/>
        </w:rPr>
        <w:t>дерматита вз</w:t>
      </w:r>
      <w:r w:rsidR="003B2938" w:rsidRPr="003B2938">
        <w:rPr>
          <w:rFonts w:ascii="NewtonC" w:hAnsi="NewtonC" w:cs="NewtonC"/>
          <w:sz w:val="20"/>
          <w:szCs w:val="20"/>
        </w:rPr>
        <w:t xml:space="preserve">рослых /В.И. </w:t>
      </w:r>
      <w:proofErr w:type="spellStart"/>
      <w:r w:rsidR="003B2938" w:rsidRPr="003B2938">
        <w:rPr>
          <w:rFonts w:ascii="NewtonC" w:hAnsi="NewtonC" w:cs="NewtonC"/>
          <w:sz w:val="20"/>
          <w:szCs w:val="20"/>
        </w:rPr>
        <w:t>Альбанова</w:t>
      </w:r>
      <w:proofErr w:type="spellEnd"/>
      <w:r w:rsidR="003B2938" w:rsidRPr="003B2938">
        <w:rPr>
          <w:rFonts w:ascii="NewtonC" w:hAnsi="NewtonC" w:cs="NewtonC"/>
          <w:sz w:val="20"/>
          <w:szCs w:val="20"/>
        </w:rPr>
        <w:t>, С.Ю. Пе</w:t>
      </w:r>
      <w:r w:rsidRPr="003B2938">
        <w:rPr>
          <w:rFonts w:ascii="NewtonC" w:hAnsi="NewtonC" w:cs="NewtonC"/>
          <w:sz w:val="20"/>
          <w:szCs w:val="20"/>
        </w:rPr>
        <w:t>трова //Вестник дерматологии и венерологии.</w:t>
      </w:r>
      <w:r w:rsidR="003B2938" w:rsidRPr="003B2938">
        <w:rPr>
          <w:rFonts w:ascii="NewtonC" w:hAnsi="NewtonC" w:cs="NewtonC"/>
          <w:sz w:val="20"/>
          <w:szCs w:val="20"/>
        </w:rPr>
        <w:t xml:space="preserve"> </w:t>
      </w:r>
      <w:r w:rsidRPr="003B2938">
        <w:rPr>
          <w:rFonts w:ascii="NewtonC" w:hAnsi="NewtonC" w:cs="NewtonC"/>
          <w:sz w:val="20"/>
          <w:szCs w:val="20"/>
        </w:rPr>
        <w:t>2003. № 5. С. 43—46.</w:t>
      </w:r>
    </w:p>
    <w:p w:rsidR="00133699" w:rsidRPr="003B2938" w:rsidRDefault="00133699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sz w:val="20"/>
          <w:szCs w:val="20"/>
        </w:rPr>
      </w:pPr>
      <w:r w:rsidRPr="003B2938">
        <w:rPr>
          <w:rFonts w:ascii="NewtonC" w:hAnsi="NewtonC" w:cs="NewtonC"/>
          <w:sz w:val="20"/>
          <w:szCs w:val="20"/>
        </w:rPr>
        <w:t>3. Баранников В.Г. Использование лечебных свойств</w:t>
      </w:r>
      <w:r w:rsidR="003B2938" w:rsidRPr="003B2938">
        <w:rPr>
          <w:rFonts w:ascii="NewtonC" w:hAnsi="NewtonC" w:cs="NewtonC"/>
          <w:sz w:val="20"/>
          <w:szCs w:val="20"/>
        </w:rPr>
        <w:t xml:space="preserve"> </w:t>
      </w:r>
      <w:r w:rsidRPr="003B2938">
        <w:rPr>
          <w:rFonts w:ascii="NewtonC" w:hAnsi="NewtonC" w:cs="NewtonC"/>
          <w:sz w:val="20"/>
          <w:szCs w:val="20"/>
        </w:rPr>
        <w:t xml:space="preserve">соляных </w:t>
      </w:r>
      <w:proofErr w:type="spellStart"/>
      <w:r w:rsidRPr="003B2938">
        <w:rPr>
          <w:rFonts w:ascii="NewtonC" w:hAnsi="NewtonC" w:cs="NewtonC"/>
          <w:sz w:val="20"/>
          <w:szCs w:val="20"/>
        </w:rPr>
        <w:t>сильвинитовых</w:t>
      </w:r>
      <w:proofErr w:type="spellEnd"/>
      <w:r w:rsidRPr="003B2938">
        <w:rPr>
          <w:rFonts w:ascii="NewtonC" w:hAnsi="NewtonC" w:cs="NewtonC"/>
          <w:sz w:val="20"/>
          <w:szCs w:val="20"/>
        </w:rPr>
        <w:t xml:space="preserve"> сооружений в лечении</w:t>
      </w:r>
      <w:r w:rsidR="003B2938" w:rsidRPr="003B2938">
        <w:rPr>
          <w:rFonts w:ascii="NewtonC" w:hAnsi="NewtonC" w:cs="NewtonC"/>
          <w:sz w:val="20"/>
          <w:szCs w:val="20"/>
        </w:rPr>
        <w:t xml:space="preserve"> </w:t>
      </w:r>
      <w:r w:rsidRPr="003B2938">
        <w:rPr>
          <w:rFonts w:ascii="NewtonC" w:hAnsi="NewtonC" w:cs="NewtonC"/>
          <w:sz w:val="20"/>
          <w:szCs w:val="20"/>
        </w:rPr>
        <w:t xml:space="preserve">заболеваний </w:t>
      </w:r>
      <w:r w:rsidR="003B2938" w:rsidRPr="003B2938">
        <w:rPr>
          <w:rFonts w:ascii="NewtonC" w:hAnsi="NewtonC" w:cs="NewtonC"/>
          <w:sz w:val="20"/>
          <w:szCs w:val="20"/>
        </w:rPr>
        <w:t>органов дыхания аллергенной при</w:t>
      </w:r>
      <w:r w:rsidRPr="003B2938">
        <w:rPr>
          <w:rFonts w:ascii="NewtonC" w:hAnsi="NewtonC" w:cs="NewtonC"/>
          <w:sz w:val="20"/>
          <w:szCs w:val="20"/>
        </w:rPr>
        <w:t>роды /В.Г. Бара</w:t>
      </w:r>
      <w:r w:rsidR="003B2938" w:rsidRPr="003B2938">
        <w:rPr>
          <w:rFonts w:ascii="NewtonC" w:hAnsi="NewtonC" w:cs="NewtonC"/>
          <w:sz w:val="20"/>
          <w:szCs w:val="20"/>
        </w:rPr>
        <w:t>нников, С.В. Дементьев, Л.В. Ки</w:t>
      </w:r>
      <w:r w:rsidRPr="003B2938">
        <w:rPr>
          <w:rFonts w:ascii="NewtonC" w:hAnsi="NewtonC" w:cs="NewtonC"/>
          <w:sz w:val="20"/>
          <w:szCs w:val="20"/>
        </w:rPr>
        <w:t>риченко //Практическая медицина. Казань, 2007.</w:t>
      </w:r>
      <w:r w:rsidR="003B2938" w:rsidRPr="003B2938">
        <w:rPr>
          <w:rFonts w:ascii="NewtonC" w:hAnsi="NewtonC" w:cs="NewtonC"/>
          <w:sz w:val="20"/>
          <w:szCs w:val="20"/>
        </w:rPr>
        <w:t xml:space="preserve"> </w:t>
      </w:r>
      <w:r w:rsidRPr="003B2938">
        <w:rPr>
          <w:rFonts w:ascii="NewtonC" w:hAnsi="NewtonC" w:cs="NewtonC"/>
          <w:sz w:val="20"/>
          <w:szCs w:val="20"/>
        </w:rPr>
        <w:t>№ 4 (23). С. 63—65.</w:t>
      </w:r>
    </w:p>
    <w:p w:rsidR="00133699" w:rsidRPr="003B2938" w:rsidRDefault="00133699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sz w:val="20"/>
          <w:szCs w:val="20"/>
        </w:rPr>
      </w:pPr>
      <w:r w:rsidRPr="003B2938">
        <w:rPr>
          <w:rFonts w:ascii="NewtonC" w:hAnsi="NewtonC" w:cs="NewtonC"/>
          <w:sz w:val="20"/>
          <w:szCs w:val="20"/>
        </w:rPr>
        <w:t>4. Баранников</w:t>
      </w:r>
      <w:r w:rsidR="003B2938" w:rsidRPr="003B2938">
        <w:rPr>
          <w:rFonts w:ascii="NewtonC" w:hAnsi="NewtonC" w:cs="NewtonC"/>
          <w:sz w:val="20"/>
          <w:szCs w:val="20"/>
        </w:rPr>
        <w:t xml:space="preserve"> В.Г. Лечение бронхолегочных за</w:t>
      </w:r>
      <w:r w:rsidRPr="003B2938">
        <w:rPr>
          <w:rFonts w:ascii="NewtonC" w:hAnsi="NewtonC" w:cs="NewtonC"/>
          <w:sz w:val="20"/>
          <w:szCs w:val="20"/>
        </w:rPr>
        <w:t>болеваний</w:t>
      </w:r>
      <w:r w:rsidR="003B2938" w:rsidRPr="003B2938">
        <w:rPr>
          <w:rFonts w:ascii="NewtonC" w:hAnsi="NewtonC" w:cs="NewtonC"/>
          <w:sz w:val="20"/>
          <w:szCs w:val="20"/>
        </w:rPr>
        <w:t xml:space="preserve"> природными калийными солями За</w:t>
      </w:r>
      <w:r w:rsidRPr="003B2938">
        <w:rPr>
          <w:rFonts w:ascii="NewtonC" w:hAnsi="NewtonC" w:cs="NewtonC"/>
          <w:sz w:val="20"/>
          <w:szCs w:val="20"/>
        </w:rPr>
        <w:t xml:space="preserve">падного Урала /В.Г. Баранников, С.В. </w:t>
      </w:r>
      <w:proofErr w:type="spellStart"/>
      <w:proofErr w:type="gramStart"/>
      <w:r w:rsidRPr="003B2938">
        <w:rPr>
          <w:rFonts w:ascii="NewtonC" w:hAnsi="NewtonC" w:cs="NewtonC"/>
          <w:sz w:val="20"/>
          <w:szCs w:val="20"/>
        </w:rPr>
        <w:t>Дементьев,Л.В</w:t>
      </w:r>
      <w:proofErr w:type="spellEnd"/>
      <w:r w:rsidRPr="003B2938">
        <w:rPr>
          <w:rFonts w:ascii="NewtonC" w:hAnsi="NewtonC" w:cs="NewtonC"/>
          <w:sz w:val="20"/>
          <w:szCs w:val="20"/>
        </w:rPr>
        <w:t>.</w:t>
      </w:r>
      <w:proofErr w:type="gramEnd"/>
      <w:r w:rsidRPr="003B2938">
        <w:rPr>
          <w:rFonts w:ascii="NewtonC" w:hAnsi="NewtonC" w:cs="NewtonC"/>
          <w:sz w:val="20"/>
          <w:szCs w:val="20"/>
        </w:rPr>
        <w:t xml:space="preserve"> Кирич</w:t>
      </w:r>
      <w:r w:rsidR="003B2938" w:rsidRPr="003B2938">
        <w:rPr>
          <w:rFonts w:ascii="NewtonC" w:hAnsi="NewtonC" w:cs="NewtonC"/>
          <w:sz w:val="20"/>
          <w:szCs w:val="20"/>
        </w:rPr>
        <w:t>енко //Современные проблемы эко</w:t>
      </w:r>
      <w:r w:rsidRPr="003B2938">
        <w:rPr>
          <w:rFonts w:ascii="NewtonC" w:hAnsi="NewtonC" w:cs="NewtonC"/>
          <w:sz w:val="20"/>
          <w:szCs w:val="20"/>
        </w:rPr>
        <w:t>логии. Москва—Тула, 2006. Книга I. С. 22—24.</w:t>
      </w:r>
    </w:p>
    <w:p w:rsidR="00133699" w:rsidRPr="003B2938" w:rsidRDefault="00133699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sz w:val="20"/>
          <w:szCs w:val="20"/>
        </w:rPr>
      </w:pPr>
      <w:r w:rsidRPr="003B2938">
        <w:rPr>
          <w:rFonts w:ascii="NewtonC" w:hAnsi="NewtonC" w:cs="NewtonC"/>
          <w:sz w:val="20"/>
          <w:szCs w:val="20"/>
        </w:rPr>
        <w:t xml:space="preserve">5. Бутов Ю.С. </w:t>
      </w:r>
      <w:proofErr w:type="spellStart"/>
      <w:r w:rsidRPr="003B2938">
        <w:rPr>
          <w:rFonts w:ascii="NewtonC" w:hAnsi="NewtonC" w:cs="NewtonC"/>
          <w:sz w:val="20"/>
          <w:szCs w:val="20"/>
        </w:rPr>
        <w:t>Атопический</w:t>
      </w:r>
      <w:proofErr w:type="spellEnd"/>
      <w:r w:rsidRPr="003B2938">
        <w:rPr>
          <w:rFonts w:ascii="NewtonC" w:hAnsi="NewtonC" w:cs="NewtonC"/>
          <w:sz w:val="20"/>
          <w:szCs w:val="20"/>
        </w:rPr>
        <w:t xml:space="preserve"> дерматит: вопросы</w:t>
      </w:r>
      <w:r w:rsidR="003B2938" w:rsidRPr="003B2938">
        <w:rPr>
          <w:rFonts w:ascii="NewtonC" w:hAnsi="NewtonC" w:cs="NewtonC"/>
          <w:sz w:val="20"/>
          <w:szCs w:val="20"/>
        </w:rPr>
        <w:t xml:space="preserve"> </w:t>
      </w:r>
      <w:r w:rsidRPr="003B2938">
        <w:rPr>
          <w:rFonts w:ascii="NewtonC" w:hAnsi="NewtonC" w:cs="NewtonC"/>
          <w:sz w:val="20"/>
          <w:szCs w:val="20"/>
        </w:rPr>
        <w:t>этиологии, пато</w:t>
      </w:r>
      <w:r w:rsidR="003B2938" w:rsidRPr="003B2938">
        <w:rPr>
          <w:rFonts w:ascii="NewtonC" w:hAnsi="NewtonC" w:cs="NewtonC"/>
          <w:sz w:val="20"/>
          <w:szCs w:val="20"/>
        </w:rPr>
        <w:t>генеза, методы диагностики, про</w:t>
      </w:r>
      <w:r w:rsidRPr="003B2938">
        <w:rPr>
          <w:rFonts w:ascii="NewtonC" w:hAnsi="NewtonC" w:cs="NewtonC"/>
          <w:sz w:val="20"/>
          <w:szCs w:val="20"/>
        </w:rPr>
        <w:t xml:space="preserve">филактики и лечения /Ю.С. Бутов, О.А. </w:t>
      </w:r>
      <w:proofErr w:type="spellStart"/>
      <w:r w:rsidRPr="003B2938">
        <w:rPr>
          <w:rFonts w:ascii="NewtonC" w:hAnsi="NewtonC" w:cs="NewtonC"/>
          <w:sz w:val="20"/>
          <w:szCs w:val="20"/>
        </w:rPr>
        <w:t>Подолич</w:t>
      </w:r>
      <w:proofErr w:type="spellEnd"/>
      <w:r w:rsidR="003B2938" w:rsidRPr="003B2938">
        <w:rPr>
          <w:rFonts w:ascii="NewtonC" w:hAnsi="NewtonC" w:cs="NewtonC"/>
          <w:sz w:val="20"/>
          <w:szCs w:val="20"/>
        </w:rPr>
        <w:t xml:space="preserve"> </w:t>
      </w:r>
      <w:r w:rsidRPr="003B2938">
        <w:rPr>
          <w:rFonts w:ascii="NewtonC" w:hAnsi="NewtonC" w:cs="NewtonC"/>
          <w:sz w:val="20"/>
          <w:szCs w:val="20"/>
        </w:rPr>
        <w:t>//Русский медицинский журнал. 2002. Т. 10. № 4.</w:t>
      </w:r>
      <w:r w:rsidR="003B2938" w:rsidRPr="003B2938">
        <w:rPr>
          <w:rFonts w:ascii="NewtonC" w:hAnsi="NewtonC" w:cs="NewtonC"/>
          <w:sz w:val="20"/>
          <w:szCs w:val="20"/>
        </w:rPr>
        <w:t xml:space="preserve"> </w:t>
      </w:r>
      <w:r w:rsidRPr="003B2938">
        <w:rPr>
          <w:rFonts w:ascii="NewtonC" w:hAnsi="NewtonC" w:cs="NewtonC"/>
          <w:sz w:val="20"/>
          <w:szCs w:val="20"/>
        </w:rPr>
        <w:t>С. 176—180.</w:t>
      </w:r>
    </w:p>
    <w:p w:rsidR="00133699" w:rsidRPr="003B2938" w:rsidRDefault="00133699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sz w:val="20"/>
          <w:szCs w:val="20"/>
        </w:rPr>
      </w:pPr>
      <w:r w:rsidRPr="003B2938">
        <w:rPr>
          <w:rFonts w:ascii="NewtonC" w:hAnsi="NewtonC" w:cs="NewtonC"/>
          <w:sz w:val="20"/>
          <w:szCs w:val="20"/>
        </w:rPr>
        <w:t xml:space="preserve">6. Баранников В.Г., </w:t>
      </w:r>
      <w:proofErr w:type="spellStart"/>
      <w:r w:rsidRPr="003B2938">
        <w:rPr>
          <w:rFonts w:ascii="NewtonC" w:hAnsi="NewtonC" w:cs="NewtonC"/>
          <w:sz w:val="20"/>
          <w:szCs w:val="20"/>
        </w:rPr>
        <w:t>Черешнев</w:t>
      </w:r>
      <w:proofErr w:type="spellEnd"/>
      <w:r w:rsidRPr="003B2938">
        <w:rPr>
          <w:rFonts w:ascii="NewtonC" w:hAnsi="NewtonC" w:cs="NewtonC"/>
          <w:sz w:val="20"/>
          <w:szCs w:val="20"/>
        </w:rPr>
        <w:t xml:space="preserve"> В.А., </w:t>
      </w:r>
      <w:proofErr w:type="spellStart"/>
      <w:r w:rsidRPr="003B2938">
        <w:rPr>
          <w:rFonts w:ascii="NewtonC" w:hAnsi="NewtonC" w:cs="NewtonC"/>
          <w:sz w:val="20"/>
          <w:szCs w:val="20"/>
        </w:rPr>
        <w:t>Красноштейн</w:t>
      </w:r>
      <w:proofErr w:type="spellEnd"/>
      <w:r w:rsidRPr="003B2938">
        <w:rPr>
          <w:rFonts w:ascii="NewtonC" w:hAnsi="NewtonC" w:cs="NewtonC"/>
          <w:sz w:val="20"/>
          <w:szCs w:val="20"/>
        </w:rPr>
        <w:t xml:space="preserve"> А.Е.</w:t>
      </w:r>
      <w:r w:rsidR="003B2938" w:rsidRPr="003B2938">
        <w:rPr>
          <w:rFonts w:ascii="NewtonC" w:hAnsi="NewtonC" w:cs="NewtonC"/>
          <w:sz w:val="20"/>
          <w:szCs w:val="20"/>
        </w:rPr>
        <w:t xml:space="preserve"> </w:t>
      </w:r>
      <w:r w:rsidRPr="003B2938">
        <w:rPr>
          <w:rFonts w:ascii="NewtonC" w:hAnsi="NewtonC" w:cs="NewtonC"/>
          <w:sz w:val="20"/>
          <w:szCs w:val="20"/>
        </w:rPr>
        <w:t xml:space="preserve">и др. </w:t>
      </w:r>
      <w:proofErr w:type="spellStart"/>
      <w:r w:rsidRPr="003B2938">
        <w:rPr>
          <w:rFonts w:ascii="NewtonC" w:hAnsi="NewtonC" w:cs="NewtonC"/>
          <w:sz w:val="20"/>
          <w:szCs w:val="20"/>
        </w:rPr>
        <w:t>Спелеотерапия</w:t>
      </w:r>
      <w:proofErr w:type="spellEnd"/>
      <w:r w:rsidRPr="003B2938">
        <w:rPr>
          <w:rFonts w:ascii="NewtonC" w:hAnsi="NewtonC" w:cs="NewtonC"/>
          <w:sz w:val="20"/>
          <w:szCs w:val="20"/>
        </w:rPr>
        <w:t xml:space="preserve"> в калийном руднике. </w:t>
      </w:r>
      <w:proofErr w:type="spellStart"/>
      <w:r w:rsidRPr="003B2938">
        <w:rPr>
          <w:rFonts w:ascii="NewtonC" w:hAnsi="NewtonC" w:cs="NewtonC"/>
          <w:sz w:val="20"/>
          <w:szCs w:val="20"/>
        </w:rPr>
        <w:t>Екате</w:t>
      </w:r>
      <w:proofErr w:type="spellEnd"/>
      <w:r w:rsidRPr="003B2938">
        <w:rPr>
          <w:rFonts w:ascii="NewtonC" w:hAnsi="NewtonC" w:cs="NewtonC"/>
          <w:sz w:val="20"/>
          <w:szCs w:val="20"/>
        </w:rPr>
        <w:t>-</w:t>
      </w:r>
    </w:p>
    <w:p w:rsidR="00133699" w:rsidRPr="003B2938" w:rsidRDefault="00133699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sz w:val="20"/>
          <w:szCs w:val="20"/>
        </w:rPr>
      </w:pPr>
      <w:proofErr w:type="spellStart"/>
      <w:r w:rsidRPr="003B2938">
        <w:rPr>
          <w:rFonts w:ascii="NewtonC" w:hAnsi="NewtonC" w:cs="NewtonC"/>
          <w:sz w:val="20"/>
          <w:szCs w:val="20"/>
        </w:rPr>
        <w:t>ринбург</w:t>
      </w:r>
      <w:proofErr w:type="spellEnd"/>
      <w:r w:rsidRPr="003B2938">
        <w:rPr>
          <w:rFonts w:ascii="NewtonC" w:hAnsi="NewtonC" w:cs="NewtonC"/>
          <w:sz w:val="20"/>
          <w:szCs w:val="20"/>
        </w:rPr>
        <w:t xml:space="preserve">: изд-во </w:t>
      </w:r>
      <w:proofErr w:type="spellStart"/>
      <w:r w:rsidRPr="003B2938">
        <w:rPr>
          <w:rFonts w:ascii="NewtonC" w:hAnsi="NewtonC" w:cs="NewtonC"/>
          <w:sz w:val="20"/>
          <w:szCs w:val="20"/>
        </w:rPr>
        <w:t>УрОРАН</w:t>
      </w:r>
      <w:proofErr w:type="spellEnd"/>
      <w:r w:rsidRPr="003B2938">
        <w:rPr>
          <w:rFonts w:ascii="NewtonC" w:hAnsi="NewtonC" w:cs="NewtonC"/>
          <w:sz w:val="20"/>
          <w:szCs w:val="20"/>
        </w:rPr>
        <w:t>, 1996. 173 с.</w:t>
      </w:r>
    </w:p>
    <w:p w:rsidR="00133699" w:rsidRPr="003B2938" w:rsidRDefault="00133699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sz w:val="20"/>
          <w:szCs w:val="20"/>
        </w:rPr>
      </w:pPr>
      <w:r w:rsidRPr="003B2938">
        <w:rPr>
          <w:rFonts w:ascii="NewtonC" w:hAnsi="NewtonC" w:cs="NewtonC"/>
          <w:sz w:val="20"/>
          <w:szCs w:val="20"/>
        </w:rPr>
        <w:t xml:space="preserve">7. </w:t>
      </w:r>
      <w:proofErr w:type="spellStart"/>
      <w:r w:rsidRPr="003B2938">
        <w:rPr>
          <w:rFonts w:ascii="NewtonC" w:hAnsi="NewtonC" w:cs="NewtonC"/>
          <w:sz w:val="20"/>
          <w:szCs w:val="20"/>
        </w:rPr>
        <w:t>Черешнев</w:t>
      </w:r>
      <w:proofErr w:type="spellEnd"/>
      <w:r w:rsidRPr="003B2938">
        <w:rPr>
          <w:rFonts w:ascii="NewtonC" w:hAnsi="NewtonC" w:cs="NewtonC"/>
          <w:sz w:val="20"/>
          <w:szCs w:val="20"/>
        </w:rPr>
        <w:t xml:space="preserve"> </w:t>
      </w:r>
      <w:r w:rsidR="003B2938" w:rsidRPr="003B2938">
        <w:rPr>
          <w:rFonts w:ascii="NewtonC" w:hAnsi="NewtonC" w:cs="NewtonC"/>
          <w:sz w:val="20"/>
          <w:szCs w:val="20"/>
        </w:rPr>
        <w:t>В.А. Физиолого-гигиенические ис</w:t>
      </w:r>
      <w:r w:rsidRPr="003B2938">
        <w:rPr>
          <w:rFonts w:ascii="NewtonC" w:hAnsi="NewtonC" w:cs="NewtonC"/>
          <w:sz w:val="20"/>
          <w:szCs w:val="20"/>
        </w:rPr>
        <w:t xml:space="preserve">следования в </w:t>
      </w:r>
      <w:proofErr w:type="spellStart"/>
      <w:r w:rsidRPr="003B2938">
        <w:rPr>
          <w:rFonts w:ascii="NewtonC" w:hAnsi="NewtonC" w:cs="NewtonC"/>
          <w:sz w:val="20"/>
          <w:szCs w:val="20"/>
        </w:rPr>
        <w:t>спелеотерапии</w:t>
      </w:r>
      <w:proofErr w:type="spellEnd"/>
      <w:r w:rsidRPr="003B2938">
        <w:rPr>
          <w:rFonts w:ascii="NewtonC" w:hAnsi="NewtonC" w:cs="NewtonC"/>
          <w:sz w:val="20"/>
          <w:szCs w:val="20"/>
        </w:rPr>
        <w:t xml:space="preserve"> /В.А. </w:t>
      </w:r>
      <w:proofErr w:type="spellStart"/>
      <w:r w:rsidRPr="003B2938">
        <w:rPr>
          <w:rFonts w:ascii="NewtonC" w:hAnsi="NewtonC" w:cs="NewtonC"/>
          <w:sz w:val="20"/>
          <w:szCs w:val="20"/>
        </w:rPr>
        <w:t>Черешнев</w:t>
      </w:r>
      <w:proofErr w:type="spellEnd"/>
      <w:r w:rsidRPr="003B2938">
        <w:rPr>
          <w:rFonts w:ascii="NewtonC" w:hAnsi="NewtonC" w:cs="NewtonC"/>
          <w:sz w:val="20"/>
          <w:szCs w:val="20"/>
        </w:rPr>
        <w:t>,</w:t>
      </w:r>
      <w:r w:rsidR="003B2938" w:rsidRPr="003B2938">
        <w:rPr>
          <w:rFonts w:ascii="NewtonC" w:hAnsi="NewtonC" w:cs="NewtonC"/>
          <w:sz w:val="20"/>
          <w:szCs w:val="20"/>
        </w:rPr>
        <w:t xml:space="preserve"> </w:t>
      </w:r>
      <w:r w:rsidRPr="003B2938">
        <w:rPr>
          <w:rFonts w:ascii="NewtonC" w:hAnsi="NewtonC" w:cs="NewtonC"/>
          <w:sz w:val="20"/>
          <w:szCs w:val="20"/>
        </w:rPr>
        <w:t>В.Г. Баранников, Л.В. Кириченко и др. //Вестник</w:t>
      </w:r>
      <w:r w:rsidR="003B2938" w:rsidRPr="003B2938">
        <w:rPr>
          <w:rFonts w:ascii="NewtonC" w:hAnsi="NewtonC" w:cs="NewtonC"/>
          <w:sz w:val="20"/>
          <w:szCs w:val="20"/>
        </w:rPr>
        <w:t xml:space="preserve"> </w:t>
      </w:r>
      <w:r w:rsidRPr="003B2938">
        <w:rPr>
          <w:rFonts w:ascii="NewtonC" w:hAnsi="NewtonC" w:cs="NewtonC"/>
          <w:sz w:val="20"/>
          <w:szCs w:val="20"/>
        </w:rPr>
        <w:t>уральской медицинской академической науки.</w:t>
      </w:r>
      <w:r w:rsidR="003B2938" w:rsidRPr="003B2938">
        <w:rPr>
          <w:rFonts w:ascii="NewtonC" w:hAnsi="NewtonC" w:cs="NewtonC"/>
          <w:sz w:val="20"/>
          <w:szCs w:val="20"/>
        </w:rPr>
        <w:t xml:space="preserve"> </w:t>
      </w:r>
      <w:r w:rsidRPr="003B2938">
        <w:rPr>
          <w:rFonts w:ascii="NewtonC" w:hAnsi="NewtonC" w:cs="NewtonC"/>
          <w:sz w:val="20"/>
          <w:szCs w:val="20"/>
        </w:rPr>
        <w:t>№ 3 (31). 2010. С. 90—93.</w:t>
      </w:r>
    </w:p>
    <w:p w:rsidR="00133699" w:rsidRPr="003B2938" w:rsidRDefault="00133699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-Italic" w:hAnsi="NewtonC-Italic" w:cs="NewtonC-Italic"/>
          <w:i/>
          <w:iCs/>
          <w:sz w:val="20"/>
          <w:szCs w:val="20"/>
        </w:rPr>
      </w:pPr>
      <w:r w:rsidRPr="003B2938">
        <w:rPr>
          <w:rFonts w:ascii="NewtonC-Italic" w:hAnsi="NewtonC-Italic" w:cs="NewtonC-Italic"/>
          <w:i/>
          <w:iCs/>
          <w:sz w:val="20"/>
          <w:szCs w:val="20"/>
        </w:rPr>
        <w:t>Контактная информация:</w:t>
      </w:r>
    </w:p>
    <w:p w:rsidR="00133699" w:rsidRPr="003B2938" w:rsidRDefault="00133699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sz w:val="20"/>
          <w:szCs w:val="20"/>
        </w:rPr>
      </w:pPr>
      <w:r w:rsidRPr="003B2938">
        <w:rPr>
          <w:rFonts w:ascii="NewtonC-Bold" w:hAnsi="NewtonC-Bold" w:cs="NewtonC-Bold"/>
          <w:b/>
          <w:bCs/>
          <w:sz w:val="20"/>
          <w:szCs w:val="20"/>
        </w:rPr>
        <w:t xml:space="preserve">Баранников </w:t>
      </w:r>
      <w:r w:rsidRPr="003B2938">
        <w:rPr>
          <w:rFonts w:ascii="NewtonC" w:hAnsi="NewtonC" w:cs="NewtonC"/>
          <w:sz w:val="20"/>
          <w:szCs w:val="20"/>
        </w:rPr>
        <w:t>Владимир Григорьевич,</w:t>
      </w:r>
    </w:p>
    <w:p w:rsidR="00133699" w:rsidRPr="003B2938" w:rsidRDefault="00133699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sz w:val="20"/>
          <w:szCs w:val="20"/>
          <w:lang w:val="en-US"/>
        </w:rPr>
      </w:pPr>
      <w:r w:rsidRPr="003B2938">
        <w:rPr>
          <w:rFonts w:ascii="NewtonC" w:hAnsi="NewtonC" w:cs="NewtonC"/>
          <w:sz w:val="20"/>
          <w:szCs w:val="20"/>
        </w:rPr>
        <w:t>тел</w:t>
      </w:r>
      <w:r w:rsidRPr="003B2938">
        <w:rPr>
          <w:rFonts w:ascii="NewtonC" w:hAnsi="NewtonC" w:cs="NewtonC"/>
          <w:sz w:val="20"/>
          <w:szCs w:val="20"/>
          <w:lang w:val="en-US"/>
        </w:rPr>
        <w:t>.: (342) 236-76-71, 8-912-787-04-01,</w:t>
      </w:r>
    </w:p>
    <w:p w:rsidR="00133699" w:rsidRPr="003B2938" w:rsidRDefault="00133699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sz w:val="20"/>
          <w:szCs w:val="20"/>
          <w:lang w:val="en-US"/>
        </w:rPr>
      </w:pPr>
      <w:proofErr w:type="gramStart"/>
      <w:r w:rsidRPr="003B2938">
        <w:rPr>
          <w:rFonts w:ascii="NewtonC" w:hAnsi="NewtonC" w:cs="NewtonC"/>
          <w:sz w:val="20"/>
          <w:szCs w:val="20"/>
          <w:lang w:val="en-US"/>
        </w:rPr>
        <w:t>e-mail</w:t>
      </w:r>
      <w:proofErr w:type="gramEnd"/>
      <w:r w:rsidRPr="003B2938">
        <w:rPr>
          <w:rFonts w:ascii="NewtonC" w:hAnsi="NewtonC" w:cs="NewtonC"/>
          <w:sz w:val="20"/>
          <w:szCs w:val="20"/>
          <w:lang w:val="en-US"/>
        </w:rPr>
        <w:t>: barannikov41@mail.ru</w:t>
      </w:r>
    </w:p>
    <w:p w:rsidR="00133699" w:rsidRPr="003B2938" w:rsidRDefault="00133699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-Italic" w:hAnsi="NewtonC-Italic" w:cs="NewtonC-Italic"/>
          <w:i/>
          <w:iCs/>
          <w:sz w:val="20"/>
          <w:szCs w:val="20"/>
          <w:lang w:val="en-US"/>
        </w:rPr>
      </w:pPr>
      <w:r w:rsidRPr="003B2938">
        <w:rPr>
          <w:rFonts w:ascii="NewtonC-Italic" w:hAnsi="NewtonC-Italic" w:cs="NewtonC-Italic"/>
          <w:i/>
          <w:iCs/>
          <w:sz w:val="20"/>
          <w:szCs w:val="20"/>
          <w:lang w:val="en-US"/>
        </w:rPr>
        <w:t>Contact information:</w:t>
      </w:r>
    </w:p>
    <w:p w:rsidR="00133699" w:rsidRPr="003B2938" w:rsidRDefault="00133699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sz w:val="20"/>
          <w:szCs w:val="20"/>
          <w:lang w:val="en-US"/>
        </w:rPr>
      </w:pPr>
      <w:proofErr w:type="spellStart"/>
      <w:r w:rsidRPr="003B2938">
        <w:rPr>
          <w:rFonts w:ascii="NewtonC-Bold" w:hAnsi="NewtonC-Bold" w:cs="NewtonC-Bold"/>
          <w:b/>
          <w:bCs/>
          <w:sz w:val="20"/>
          <w:szCs w:val="20"/>
          <w:lang w:val="en-US"/>
        </w:rPr>
        <w:t>Barannicov</w:t>
      </w:r>
      <w:proofErr w:type="spellEnd"/>
      <w:r w:rsidRPr="003B2938">
        <w:rPr>
          <w:rFonts w:ascii="NewtonC-Bold" w:hAnsi="NewtonC-Bold" w:cs="NewtonC-Bold"/>
          <w:b/>
          <w:bCs/>
          <w:sz w:val="20"/>
          <w:szCs w:val="20"/>
          <w:lang w:val="en-US"/>
        </w:rPr>
        <w:t xml:space="preserve"> </w:t>
      </w:r>
      <w:r w:rsidRPr="003B2938">
        <w:rPr>
          <w:rFonts w:ascii="NewtonC" w:hAnsi="NewtonC" w:cs="NewtonC"/>
          <w:sz w:val="20"/>
          <w:szCs w:val="20"/>
          <w:lang w:val="en-US"/>
        </w:rPr>
        <w:t xml:space="preserve">Vladimir </w:t>
      </w:r>
      <w:proofErr w:type="spellStart"/>
      <w:r w:rsidRPr="003B2938">
        <w:rPr>
          <w:rFonts w:ascii="NewtonC" w:hAnsi="NewtonC" w:cs="NewtonC"/>
          <w:sz w:val="20"/>
          <w:szCs w:val="20"/>
          <w:lang w:val="en-US"/>
        </w:rPr>
        <w:t>Grigor`evitch</w:t>
      </w:r>
      <w:proofErr w:type="spellEnd"/>
      <w:r w:rsidRPr="003B2938">
        <w:rPr>
          <w:rFonts w:ascii="NewtonC" w:hAnsi="NewtonC" w:cs="NewtonC"/>
          <w:sz w:val="20"/>
          <w:szCs w:val="20"/>
          <w:lang w:val="en-US"/>
        </w:rPr>
        <w:t>,</w:t>
      </w:r>
    </w:p>
    <w:p w:rsidR="00133699" w:rsidRPr="003B2938" w:rsidRDefault="00133699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sz w:val="20"/>
          <w:szCs w:val="20"/>
          <w:lang w:val="en-US"/>
        </w:rPr>
      </w:pPr>
      <w:proofErr w:type="gramStart"/>
      <w:r w:rsidRPr="003B2938">
        <w:rPr>
          <w:rFonts w:ascii="NewtonC" w:hAnsi="NewtonC" w:cs="NewtonC"/>
          <w:sz w:val="20"/>
          <w:szCs w:val="20"/>
          <w:lang w:val="en-US"/>
        </w:rPr>
        <w:t>phone</w:t>
      </w:r>
      <w:proofErr w:type="gramEnd"/>
      <w:r w:rsidRPr="003B2938">
        <w:rPr>
          <w:rFonts w:ascii="NewtonC" w:hAnsi="NewtonC" w:cs="NewtonC"/>
          <w:sz w:val="20"/>
          <w:szCs w:val="20"/>
          <w:lang w:val="en-US"/>
        </w:rPr>
        <w:t>: (342) 236-76-71, 8-912-787-04-01,</w:t>
      </w:r>
    </w:p>
    <w:p w:rsidR="00133699" w:rsidRPr="003B2938" w:rsidRDefault="00133699" w:rsidP="00133699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sz w:val="20"/>
          <w:szCs w:val="20"/>
          <w:lang w:val="en-US"/>
        </w:rPr>
      </w:pPr>
      <w:proofErr w:type="gramStart"/>
      <w:r w:rsidRPr="003B2938">
        <w:rPr>
          <w:rFonts w:ascii="NewtonC" w:hAnsi="NewtonC" w:cs="NewtonC"/>
          <w:sz w:val="20"/>
          <w:szCs w:val="20"/>
          <w:lang w:val="en-US"/>
        </w:rPr>
        <w:lastRenderedPageBreak/>
        <w:t>e-mail</w:t>
      </w:r>
      <w:proofErr w:type="gramEnd"/>
      <w:r w:rsidRPr="003B2938">
        <w:rPr>
          <w:rFonts w:ascii="NewtonC" w:hAnsi="NewtonC" w:cs="NewtonC"/>
          <w:sz w:val="20"/>
          <w:szCs w:val="20"/>
          <w:lang w:val="en-US"/>
        </w:rPr>
        <w:t>: barannikov41@mail.ru</w:t>
      </w:r>
    </w:p>
    <w:sectPr w:rsidR="00133699" w:rsidRPr="003B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B4"/>
    <w:rsid w:val="00060278"/>
    <w:rsid w:val="001318B4"/>
    <w:rsid w:val="00133699"/>
    <w:rsid w:val="00280BAA"/>
    <w:rsid w:val="003B2938"/>
    <w:rsid w:val="003F7521"/>
    <w:rsid w:val="006A34F9"/>
    <w:rsid w:val="00822033"/>
    <w:rsid w:val="00825ED1"/>
    <w:rsid w:val="00B566A0"/>
    <w:rsid w:val="00C852B6"/>
    <w:rsid w:val="00EA1514"/>
    <w:rsid w:val="00ED5354"/>
    <w:rsid w:val="00E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2EE87-4EAF-4C48-835A-7112CF77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535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8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2016-08-24T08:45:00Z</cp:lastPrinted>
  <dcterms:created xsi:type="dcterms:W3CDTF">2016-12-28T09:10:00Z</dcterms:created>
  <dcterms:modified xsi:type="dcterms:W3CDTF">2016-12-28T09:10:00Z</dcterms:modified>
</cp:coreProperties>
</file>